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47A4F" w14:textId="77777777" w:rsidR="00715CCB" w:rsidRPr="00EA04E3" w:rsidRDefault="00715CCB" w:rsidP="00715CCB">
      <w:pPr>
        <w:pStyle w:val="Title"/>
        <w:jc w:val="right"/>
      </w:pPr>
      <w:bookmarkStart w:id="0" w:name="_Hlk150957650"/>
      <w:bookmarkEnd w:id="0"/>
      <w:r w:rsidRPr="00EA04E3">
        <w:drawing>
          <wp:inline distT="0" distB="0" distL="0" distR="0" wp14:anchorId="16959618" wp14:editId="03ABCA6C">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0E52933" w14:textId="77777777" w:rsidR="00715CCB" w:rsidRPr="00EA04E3" w:rsidRDefault="00715CCB" w:rsidP="00C5565F">
      <w:pPr>
        <w:pStyle w:val="Title"/>
        <w:rPr>
          <w:sz w:val="96"/>
          <w:szCs w:val="96"/>
        </w:rPr>
      </w:pPr>
    </w:p>
    <w:p w14:paraId="026A7727" w14:textId="77777777" w:rsidR="00CE405B" w:rsidRPr="00EA04E3" w:rsidRDefault="00861A85" w:rsidP="00715CCB">
      <w:pPr>
        <w:pStyle w:val="Title"/>
        <w:pBdr>
          <w:top w:val="single" w:sz="12" w:space="1" w:color="84BD00" w:themeColor="accent1"/>
          <w:bottom w:val="single" w:sz="12" w:space="1" w:color="84BD00" w:themeColor="accent1"/>
        </w:pBdr>
      </w:pPr>
      <w:r w:rsidRPr="00EA04E3">
        <w:t xml:space="preserve">What we’re hearing </w:t>
      </w:r>
    </w:p>
    <w:p w14:paraId="4969BCAE" w14:textId="69954B46" w:rsidR="00A45CEE" w:rsidRPr="00EA04E3" w:rsidRDefault="00861A85" w:rsidP="00715CCB">
      <w:pPr>
        <w:pStyle w:val="Title"/>
        <w:pBdr>
          <w:top w:val="single" w:sz="12" w:space="1" w:color="84BD00" w:themeColor="accent1"/>
          <w:bottom w:val="single" w:sz="12" w:space="1" w:color="84BD00" w:themeColor="accent1"/>
        </w:pBdr>
      </w:pPr>
      <w:r w:rsidRPr="00EA04E3">
        <w:t xml:space="preserve">about </w:t>
      </w:r>
      <w:r w:rsidR="007471DB" w:rsidRPr="00EA04E3">
        <w:t>pharmacy</w:t>
      </w:r>
      <w:r w:rsidR="008E32F0" w:rsidRPr="00EA04E3">
        <w:t xml:space="preserve"> </w:t>
      </w:r>
      <w:r w:rsidR="008D2813" w:rsidRPr="00EA04E3">
        <w:t>provision</w:t>
      </w:r>
      <w:r w:rsidR="008E32F0" w:rsidRPr="00EA04E3">
        <w:t xml:space="preserve"> in </w:t>
      </w:r>
      <w:r w:rsidR="00612C7A" w:rsidRPr="00EA04E3">
        <w:t>Guildford &amp; Waverley</w:t>
      </w:r>
      <w:r w:rsidR="001253B3" w:rsidRPr="00EA04E3">
        <w:t xml:space="preserve">  </w:t>
      </w:r>
    </w:p>
    <w:p w14:paraId="78782AD0" w14:textId="77777777" w:rsidR="0035049B" w:rsidRPr="00EA04E3" w:rsidRDefault="0035049B" w:rsidP="00715CCB">
      <w:pPr>
        <w:pBdr>
          <w:top w:val="single" w:sz="12" w:space="1" w:color="84BD00" w:themeColor="accent1"/>
          <w:bottom w:val="single" w:sz="12" w:space="1" w:color="84BD00" w:themeColor="accent1"/>
        </w:pBdr>
      </w:pPr>
    </w:p>
    <w:p w14:paraId="350F68F8" w14:textId="24280A41" w:rsidR="0035049B" w:rsidRPr="00EA04E3" w:rsidRDefault="008E32F0" w:rsidP="00715CCB">
      <w:pPr>
        <w:pStyle w:val="Subtitle"/>
        <w:pBdr>
          <w:top w:val="single" w:sz="12" w:space="1" w:color="84BD00" w:themeColor="accent1"/>
          <w:bottom w:val="single" w:sz="12" w:space="1" w:color="84BD00" w:themeColor="accent1"/>
        </w:pBdr>
      </w:pPr>
      <w:r w:rsidRPr="00EA04E3">
        <w:t>May</w:t>
      </w:r>
      <w:r w:rsidR="0035049B" w:rsidRPr="00EA04E3">
        <w:t xml:space="preserve"> 202</w:t>
      </w:r>
      <w:r w:rsidRPr="00EA04E3">
        <w:t>4</w:t>
      </w:r>
    </w:p>
    <w:p w14:paraId="2B3AD23A" w14:textId="77777777" w:rsidR="002F36C6" w:rsidRPr="00EA04E3" w:rsidRDefault="002F36C6" w:rsidP="002F36C6">
      <w:pPr>
        <w:rPr>
          <w:szCs w:val="24"/>
        </w:rPr>
      </w:pPr>
    </w:p>
    <w:p w14:paraId="0A9FD6A3" w14:textId="77777777" w:rsidR="009E2F5C" w:rsidRPr="00EA04E3" w:rsidRDefault="009E2F5C" w:rsidP="009E2F5C">
      <w:pPr>
        <w:rPr>
          <w:szCs w:val="24"/>
        </w:rPr>
      </w:pPr>
    </w:p>
    <w:p w14:paraId="30F9DD58" w14:textId="77777777" w:rsidR="009E2F5C" w:rsidRPr="00EA04E3" w:rsidRDefault="009E2F5C" w:rsidP="009E2F5C">
      <w:pPr>
        <w:rPr>
          <w:szCs w:val="24"/>
        </w:rPr>
      </w:pPr>
      <w:r w:rsidRPr="00EA04E3">
        <w:rPr>
          <w:szCs w:val="24"/>
        </w:rPr>
        <w:drawing>
          <wp:inline distT="0" distB="0" distL="0" distR="0" wp14:anchorId="70815172" wp14:editId="2C1E75CE">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7CAD404C" w14:textId="39681479" w:rsidR="009E2F5C" w:rsidRPr="00EA04E3" w:rsidRDefault="00CC777A" w:rsidP="00ED0611">
      <w:pPr>
        <w:pStyle w:val="Quote"/>
      </w:pPr>
      <w:r w:rsidRPr="00EA04E3">
        <w:t>“</w:t>
      </w:r>
      <w:r w:rsidR="00ED0611" w:rsidRPr="00EA04E3">
        <w:t>The Merrow Park closure had a big impact. The pharmacy was part of the community, conveniently located and brilliant for advice for minor ailments. It has become much harder to get prescriptions, and even harder to get advice instead of going to the GP as it feels like pharmacy staff in our remaining pharmacy on Epsom Road are doing their best, but too busy. There is no privacy. The pharmacy is small, and I don't feel I can take the time to talk to staff as so many people are waiting in line</w:t>
      </w:r>
      <w:r w:rsidR="00D63E7D" w:rsidRPr="00EA04E3">
        <w:t>.</w:t>
      </w:r>
      <w:r w:rsidRPr="00EA04E3">
        <w:t>”</w:t>
      </w:r>
    </w:p>
    <w:p w14:paraId="1D88A0D1" w14:textId="77777777" w:rsidR="009E2F5C" w:rsidRPr="00EA04E3" w:rsidRDefault="00935E41" w:rsidP="009E2F5C">
      <w:pPr>
        <w:jc w:val="right"/>
      </w:pPr>
      <w:r w:rsidRPr="00EA04E3">
        <w:drawing>
          <wp:inline distT="0" distB="0" distL="0" distR="0" wp14:anchorId="279A2F30" wp14:editId="611105A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1D8E397C" w14:textId="77777777" w:rsidR="009E2F5C" w:rsidRPr="00EA04E3" w:rsidRDefault="009E2F5C" w:rsidP="009E2F5C">
      <w:pPr>
        <w:jc w:val="right"/>
      </w:pPr>
    </w:p>
    <w:p w14:paraId="74400F6D" w14:textId="3ADF5FFE" w:rsidR="00F549A4" w:rsidRPr="00EA04E3" w:rsidRDefault="00F549A4" w:rsidP="000009CD">
      <w:pPr>
        <w:spacing w:after="160"/>
        <w:rPr>
          <w:sz w:val="96"/>
          <w:szCs w:val="96"/>
        </w:rPr>
      </w:pPr>
    </w:p>
    <w:p w14:paraId="589CD071" w14:textId="77777777" w:rsidR="00CE405B" w:rsidRPr="00EA04E3" w:rsidRDefault="00CE405B" w:rsidP="00CE405B">
      <w:r w:rsidRPr="00EA04E3">
        <w:t>If you would like a paper copy of this document or require it in an alternative format, please get in touch with us.</w:t>
      </w:r>
    </w:p>
    <w:p w14:paraId="12F56508" w14:textId="77777777" w:rsidR="00F549A4" w:rsidRPr="00EA04E3" w:rsidRDefault="00F549A4">
      <w:pPr>
        <w:spacing w:after="160" w:line="259" w:lineRule="auto"/>
      </w:pPr>
    </w:p>
    <w:sdt>
      <w:sdtPr>
        <w:rPr>
          <w:rFonts w:eastAsiaTheme="minorHAnsi" w:cstheme="minorBidi"/>
          <w:b w:val="0"/>
          <w:color w:val="auto"/>
          <w:sz w:val="22"/>
          <w:szCs w:val="22"/>
          <w:lang w:val="en-GB"/>
        </w:rPr>
        <w:id w:val="635996312"/>
        <w:docPartObj>
          <w:docPartGallery w:val="Table of Contents"/>
          <w:docPartUnique/>
        </w:docPartObj>
      </w:sdtPr>
      <w:sdtEndPr>
        <w:rPr>
          <w:bCs/>
          <w:sz w:val="24"/>
        </w:rPr>
      </w:sdtEndPr>
      <w:sdtContent>
        <w:p w14:paraId="6B319F8C" w14:textId="77777777" w:rsidR="00A04206" w:rsidRPr="00EA04E3" w:rsidRDefault="00A04206">
          <w:pPr>
            <w:pStyle w:val="TOCHeading"/>
            <w:rPr>
              <w:rFonts w:cs="Poppins"/>
              <w:lang w:val="en-GB"/>
            </w:rPr>
          </w:pPr>
          <w:r w:rsidRPr="00EA04E3">
            <w:rPr>
              <w:rFonts w:cs="Poppins"/>
              <w:lang w:val="en-GB"/>
            </w:rPr>
            <w:t>Contents</w:t>
          </w:r>
        </w:p>
        <w:p w14:paraId="2E874C77" w14:textId="3CE1A587" w:rsidR="00332A38" w:rsidRPr="00EA04E3" w:rsidRDefault="00C5565F">
          <w:pPr>
            <w:pStyle w:val="TOC1"/>
            <w:rPr>
              <w:rFonts w:asciiTheme="minorHAnsi" w:eastAsiaTheme="minorEastAsia" w:hAnsiTheme="minorHAnsi"/>
              <w:kern w:val="2"/>
              <w:szCs w:val="24"/>
              <w:lang w:eastAsia="en-GB"/>
              <w14:ligatures w14:val="standardContextual"/>
            </w:rPr>
          </w:pPr>
          <w:r w:rsidRPr="00EA04E3">
            <w:fldChar w:fldCharType="begin"/>
          </w:r>
          <w:r w:rsidRPr="00EA04E3">
            <w:instrText xml:space="preserve"> TOC \o "1-2" \h \z \u </w:instrText>
          </w:r>
          <w:r w:rsidRPr="00EA04E3">
            <w:fldChar w:fldCharType="separate"/>
          </w:r>
          <w:hyperlink w:anchor="_Toc167102308" w:history="1">
            <w:r w:rsidR="00332A38" w:rsidRPr="00EA04E3">
              <w:rPr>
                <w:rStyle w:val="Hyperlink"/>
              </w:rPr>
              <w:t>Background</w:t>
            </w:r>
            <w:r w:rsidR="00332A38" w:rsidRPr="00EA04E3">
              <w:rPr>
                <w:webHidden/>
              </w:rPr>
              <w:tab/>
            </w:r>
            <w:r w:rsidR="00332A38" w:rsidRPr="00EA04E3">
              <w:rPr>
                <w:webHidden/>
              </w:rPr>
              <w:fldChar w:fldCharType="begin"/>
            </w:r>
            <w:r w:rsidR="00332A38" w:rsidRPr="00EA04E3">
              <w:rPr>
                <w:webHidden/>
              </w:rPr>
              <w:instrText xml:space="preserve"> PAGEREF _Toc167102308 \h </w:instrText>
            </w:r>
            <w:r w:rsidR="00332A38" w:rsidRPr="00EA04E3">
              <w:rPr>
                <w:webHidden/>
              </w:rPr>
            </w:r>
            <w:r w:rsidR="00332A38" w:rsidRPr="00EA04E3">
              <w:rPr>
                <w:webHidden/>
              </w:rPr>
              <w:fldChar w:fldCharType="separate"/>
            </w:r>
            <w:r w:rsidR="006B7452">
              <w:rPr>
                <w:noProof/>
                <w:webHidden/>
              </w:rPr>
              <w:t>3</w:t>
            </w:r>
            <w:r w:rsidR="00332A38" w:rsidRPr="00EA04E3">
              <w:rPr>
                <w:webHidden/>
              </w:rPr>
              <w:fldChar w:fldCharType="end"/>
            </w:r>
          </w:hyperlink>
        </w:p>
        <w:p w14:paraId="178D3AD0" w14:textId="5FAA8F50" w:rsidR="00332A38" w:rsidRPr="00EA04E3" w:rsidRDefault="0080693C">
          <w:pPr>
            <w:pStyle w:val="TOC1"/>
            <w:rPr>
              <w:rFonts w:asciiTheme="minorHAnsi" w:eastAsiaTheme="minorEastAsia" w:hAnsiTheme="minorHAnsi"/>
              <w:kern w:val="2"/>
              <w:szCs w:val="24"/>
              <w:lang w:eastAsia="en-GB"/>
              <w14:ligatures w14:val="standardContextual"/>
            </w:rPr>
          </w:pPr>
          <w:hyperlink w:anchor="_Toc167102309" w:history="1">
            <w:r w:rsidR="00332A38" w:rsidRPr="00EA04E3">
              <w:rPr>
                <w:rStyle w:val="Hyperlink"/>
              </w:rPr>
              <w:t>Survey findings: executive summary</w:t>
            </w:r>
            <w:r w:rsidR="00332A38" w:rsidRPr="00EA04E3">
              <w:rPr>
                <w:webHidden/>
              </w:rPr>
              <w:tab/>
            </w:r>
            <w:r w:rsidR="00332A38" w:rsidRPr="00EA04E3">
              <w:rPr>
                <w:webHidden/>
              </w:rPr>
              <w:fldChar w:fldCharType="begin"/>
            </w:r>
            <w:r w:rsidR="00332A38" w:rsidRPr="00EA04E3">
              <w:rPr>
                <w:webHidden/>
              </w:rPr>
              <w:instrText xml:space="preserve"> PAGEREF _Toc167102309 \h </w:instrText>
            </w:r>
            <w:r w:rsidR="00332A38" w:rsidRPr="00EA04E3">
              <w:rPr>
                <w:webHidden/>
              </w:rPr>
            </w:r>
            <w:r w:rsidR="00332A38" w:rsidRPr="00EA04E3">
              <w:rPr>
                <w:webHidden/>
              </w:rPr>
              <w:fldChar w:fldCharType="separate"/>
            </w:r>
            <w:r w:rsidR="006B7452">
              <w:rPr>
                <w:noProof/>
                <w:webHidden/>
              </w:rPr>
              <w:t>4</w:t>
            </w:r>
            <w:r w:rsidR="00332A38" w:rsidRPr="00EA04E3">
              <w:rPr>
                <w:webHidden/>
              </w:rPr>
              <w:fldChar w:fldCharType="end"/>
            </w:r>
          </w:hyperlink>
        </w:p>
        <w:p w14:paraId="2015FF47" w14:textId="5F423463" w:rsidR="00332A38" w:rsidRPr="00EA04E3" w:rsidRDefault="0080693C">
          <w:pPr>
            <w:pStyle w:val="TOC1"/>
            <w:rPr>
              <w:rFonts w:asciiTheme="minorHAnsi" w:eastAsiaTheme="minorEastAsia" w:hAnsiTheme="minorHAnsi"/>
              <w:kern w:val="2"/>
              <w:szCs w:val="24"/>
              <w:lang w:eastAsia="en-GB"/>
              <w14:ligatures w14:val="standardContextual"/>
            </w:rPr>
          </w:pPr>
          <w:hyperlink w:anchor="_Toc167102310" w:history="1">
            <w:r w:rsidR="00332A38" w:rsidRPr="00EA04E3">
              <w:rPr>
                <w:rStyle w:val="Hyperlink"/>
              </w:rPr>
              <w:t>Recommendations</w:t>
            </w:r>
            <w:r w:rsidR="00332A38" w:rsidRPr="00EA04E3">
              <w:rPr>
                <w:webHidden/>
              </w:rPr>
              <w:tab/>
            </w:r>
            <w:r w:rsidR="00332A38" w:rsidRPr="00EA04E3">
              <w:rPr>
                <w:webHidden/>
              </w:rPr>
              <w:fldChar w:fldCharType="begin"/>
            </w:r>
            <w:r w:rsidR="00332A38" w:rsidRPr="00EA04E3">
              <w:rPr>
                <w:webHidden/>
              </w:rPr>
              <w:instrText xml:space="preserve"> PAGEREF _Toc167102310 \h </w:instrText>
            </w:r>
            <w:r w:rsidR="00332A38" w:rsidRPr="00EA04E3">
              <w:rPr>
                <w:webHidden/>
              </w:rPr>
            </w:r>
            <w:r w:rsidR="00332A38" w:rsidRPr="00EA04E3">
              <w:rPr>
                <w:webHidden/>
              </w:rPr>
              <w:fldChar w:fldCharType="separate"/>
            </w:r>
            <w:r w:rsidR="006B7452">
              <w:rPr>
                <w:noProof/>
                <w:webHidden/>
              </w:rPr>
              <w:t>5</w:t>
            </w:r>
            <w:r w:rsidR="00332A38" w:rsidRPr="00EA04E3">
              <w:rPr>
                <w:webHidden/>
              </w:rPr>
              <w:fldChar w:fldCharType="end"/>
            </w:r>
          </w:hyperlink>
        </w:p>
        <w:p w14:paraId="06EF05BD" w14:textId="08F4A79B" w:rsidR="00332A38" w:rsidRPr="00EA04E3" w:rsidRDefault="0080693C">
          <w:pPr>
            <w:pStyle w:val="TOC1"/>
            <w:rPr>
              <w:rFonts w:asciiTheme="minorHAnsi" w:eastAsiaTheme="minorEastAsia" w:hAnsiTheme="minorHAnsi"/>
              <w:kern w:val="2"/>
              <w:szCs w:val="24"/>
              <w:lang w:eastAsia="en-GB"/>
              <w14:ligatures w14:val="standardContextual"/>
            </w:rPr>
          </w:pPr>
          <w:hyperlink w:anchor="_Toc167102311" w:history="1">
            <w:r w:rsidR="00332A38" w:rsidRPr="00EA04E3">
              <w:rPr>
                <w:rStyle w:val="Hyperlink"/>
              </w:rPr>
              <w:t>Detailed survey findings</w:t>
            </w:r>
            <w:r w:rsidR="00332A38" w:rsidRPr="00EA04E3">
              <w:rPr>
                <w:webHidden/>
              </w:rPr>
              <w:tab/>
            </w:r>
            <w:r w:rsidR="00332A38" w:rsidRPr="00EA04E3">
              <w:rPr>
                <w:webHidden/>
              </w:rPr>
              <w:fldChar w:fldCharType="begin"/>
            </w:r>
            <w:r w:rsidR="00332A38" w:rsidRPr="00EA04E3">
              <w:rPr>
                <w:webHidden/>
              </w:rPr>
              <w:instrText xml:space="preserve"> PAGEREF _Toc167102311 \h </w:instrText>
            </w:r>
            <w:r w:rsidR="00332A38" w:rsidRPr="00EA04E3">
              <w:rPr>
                <w:webHidden/>
              </w:rPr>
            </w:r>
            <w:r w:rsidR="00332A38" w:rsidRPr="00EA04E3">
              <w:rPr>
                <w:webHidden/>
              </w:rPr>
              <w:fldChar w:fldCharType="separate"/>
            </w:r>
            <w:r w:rsidR="006B7452">
              <w:rPr>
                <w:noProof/>
                <w:webHidden/>
              </w:rPr>
              <w:t>6</w:t>
            </w:r>
            <w:r w:rsidR="00332A38" w:rsidRPr="00EA04E3">
              <w:rPr>
                <w:webHidden/>
              </w:rPr>
              <w:fldChar w:fldCharType="end"/>
            </w:r>
          </w:hyperlink>
        </w:p>
        <w:p w14:paraId="1ABBC6F4" w14:textId="0B7D9791" w:rsidR="00332A38" w:rsidRPr="00EA04E3" w:rsidRDefault="0080693C">
          <w:pPr>
            <w:pStyle w:val="TOC2"/>
            <w:tabs>
              <w:tab w:val="right" w:leader="dot" w:pos="9016"/>
            </w:tabs>
            <w:rPr>
              <w:rFonts w:asciiTheme="minorHAnsi" w:eastAsiaTheme="minorEastAsia" w:hAnsiTheme="minorHAnsi"/>
              <w:kern w:val="2"/>
              <w:szCs w:val="24"/>
              <w:lang w:eastAsia="en-GB"/>
              <w14:ligatures w14:val="standardContextual"/>
            </w:rPr>
          </w:pPr>
          <w:hyperlink w:anchor="_Toc167102312" w:history="1">
            <w:r w:rsidR="00332A38" w:rsidRPr="00EA04E3">
              <w:rPr>
                <w:rStyle w:val="Hyperlink"/>
              </w:rPr>
              <w:t>Who did we speak to?</w:t>
            </w:r>
            <w:r w:rsidR="00332A38" w:rsidRPr="00EA04E3">
              <w:rPr>
                <w:webHidden/>
              </w:rPr>
              <w:tab/>
            </w:r>
            <w:r w:rsidR="00332A38" w:rsidRPr="00EA04E3">
              <w:rPr>
                <w:webHidden/>
              </w:rPr>
              <w:fldChar w:fldCharType="begin"/>
            </w:r>
            <w:r w:rsidR="00332A38" w:rsidRPr="00EA04E3">
              <w:rPr>
                <w:webHidden/>
              </w:rPr>
              <w:instrText xml:space="preserve"> PAGEREF _Toc167102312 \h </w:instrText>
            </w:r>
            <w:r w:rsidR="00332A38" w:rsidRPr="00EA04E3">
              <w:rPr>
                <w:webHidden/>
              </w:rPr>
            </w:r>
            <w:r w:rsidR="00332A38" w:rsidRPr="00EA04E3">
              <w:rPr>
                <w:webHidden/>
              </w:rPr>
              <w:fldChar w:fldCharType="separate"/>
            </w:r>
            <w:r w:rsidR="006B7452">
              <w:rPr>
                <w:noProof/>
                <w:webHidden/>
              </w:rPr>
              <w:t>6</w:t>
            </w:r>
            <w:r w:rsidR="00332A38" w:rsidRPr="00EA04E3">
              <w:rPr>
                <w:webHidden/>
              </w:rPr>
              <w:fldChar w:fldCharType="end"/>
            </w:r>
          </w:hyperlink>
        </w:p>
        <w:p w14:paraId="30CC4753" w14:textId="7BF63834" w:rsidR="00332A38" w:rsidRPr="00EA04E3" w:rsidRDefault="0080693C">
          <w:pPr>
            <w:pStyle w:val="TOC2"/>
            <w:tabs>
              <w:tab w:val="right" w:leader="dot" w:pos="9016"/>
            </w:tabs>
            <w:rPr>
              <w:rFonts w:asciiTheme="minorHAnsi" w:eastAsiaTheme="minorEastAsia" w:hAnsiTheme="minorHAnsi"/>
              <w:kern w:val="2"/>
              <w:szCs w:val="24"/>
              <w:lang w:eastAsia="en-GB"/>
              <w14:ligatures w14:val="standardContextual"/>
            </w:rPr>
          </w:pPr>
          <w:hyperlink w:anchor="_Toc167102313" w:history="1">
            <w:r w:rsidR="00332A38" w:rsidRPr="00EA04E3">
              <w:rPr>
                <w:rStyle w:val="Hyperlink"/>
              </w:rPr>
              <w:t>The value of pharmacy</w:t>
            </w:r>
            <w:r w:rsidR="00332A38" w:rsidRPr="00EA04E3">
              <w:rPr>
                <w:webHidden/>
              </w:rPr>
              <w:tab/>
            </w:r>
            <w:r w:rsidR="00332A38" w:rsidRPr="00EA04E3">
              <w:rPr>
                <w:webHidden/>
              </w:rPr>
              <w:fldChar w:fldCharType="begin"/>
            </w:r>
            <w:r w:rsidR="00332A38" w:rsidRPr="00EA04E3">
              <w:rPr>
                <w:webHidden/>
              </w:rPr>
              <w:instrText xml:space="preserve"> PAGEREF _Toc167102313 \h </w:instrText>
            </w:r>
            <w:r w:rsidR="00332A38" w:rsidRPr="00EA04E3">
              <w:rPr>
                <w:webHidden/>
              </w:rPr>
            </w:r>
            <w:r w:rsidR="00332A38" w:rsidRPr="00EA04E3">
              <w:rPr>
                <w:webHidden/>
              </w:rPr>
              <w:fldChar w:fldCharType="separate"/>
            </w:r>
            <w:r w:rsidR="006B7452">
              <w:rPr>
                <w:noProof/>
                <w:webHidden/>
              </w:rPr>
              <w:t>7</w:t>
            </w:r>
            <w:r w:rsidR="00332A38" w:rsidRPr="00EA04E3">
              <w:rPr>
                <w:webHidden/>
              </w:rPr>
              <w:fldChar w:fldCharType="end"/>
            </w:r>
          </w:hyperlink>
        </w:p>
        <w:p w14:paraId="27D8F5F9" w14:textId="6C83D4CA" w:rsidR="00332A38" w:rsidRPr="00EA04E3" w:rsidRDefault="0080693C">
          <w:pPr>
            <w:pStyle w:val="TOC2"/>
            <w:tabs>
              <w:tab w:val="right" w:leader="dot" w:pos="9016"/>
            </w:tabs>
            <w:rPr>
              <w:rFonts w:asciiTheme="minorHAnsi" w:eastAsiaTheme="minorEastAsia" w:hAnsiTheme="minorHAnsi"/>
              <w:kern w:val="2"/>
              <w:szCs w:val="24"/>
              <w:lang w:eastAsia="en-GB"/>
              <w14:ligatures w14:val="standardContextual"/>
            </w:rPr>
          </w:pPr>
          <w:hyperlink w:anchor="_Toc167102314" w:history="1">
            <w:r w:rsidR="00332A38" w:rsidRPr="00EA04E3">
              <w:rPr>
                <w:rStyle w:val="Hyperlink"/>
              </w:rPr>
              <w:t>Guilldford &amp; Waverley pharmacy closures: what issues were identified?</w:t>
            </w:r>
            <w:r w:rsidR="00332A38" w:rsidRPr="00EA04E3">
              <w:rPr>
                <w:webHidden/>
              </w:rPr>
              <w:tab/>
            </w:r>
            <w:r w:rsidR="00332A38" w:rsidRPr="00EA04E3">
              <w:rPr>
                <w:webHidden/>
              </w:rPr>
              <w:fldChar w:fldCharType="begin"/>
            </w:r>
            <w:r w:rsidR="00332A38" w:rsidRPr="00EA04E3">
              <w:rPr>
                <w:webHidden/>
              </w:rPr>
              <w:instrText xml:space="preserve"> PAGEREF _Toc167102314 \h </w:instrText>
            </w:r>
            <w:r w:rsidR="00332A38" w:rsidRPr="00EA04E3">
              <w:rPr>
                <w:webHidden/>
              </w:rPr>
            </w:r>
            <w:r w:rsidR="00332A38" w:rsidRPr="00EA04E3">
              <w:rPr>
                <w:webHidden/>
              </w:rPr>
              <w:fldChar w:fldCharType="separate"/>
            </w:r>
            <w:r w:rsidR="006B7452">
              <w:rPr>
                <w:noProof/>
                <w:webHidden/>
              </w:rPr>
              <w:t>9</w:t>
            </w:r>
            <w:r w:rsidR="00332A38" w:rsidRPr="00EA04E3">
              <w:rPr>
                <w:webHidden/>
              </w:rPr>
              <w:fldChar w:fldCharType="end"/>
            </w:r>
          </w:hyperlink>
        </w:p>
        <w:p w14:paraId="49611B7C" w14:textId="1710C8D5" w:rsidR="00332A38" w:rsidRPr="00EA04E3" w:rsidRDefault="0080693C">
          <w:pPr>
            <w:pStyle w:val="TOC2"/>
            <w:tabs>
              <w:tab w:val="right" w:leader="dot" w:pos="9016"/>
            </w:tabs>
            <w:rPr>
              <w:rFonts w:asciiTheme="minorHAnsi" w:eastAsiaTheme="minorEastAsia" w:hAnsiTheme="minorHAnsi"/>
              <w:kern w:val="2"/>
              <w:szCs w:val="24"/>
              <w:lang w:eastAsia="en-GB"/>
              <w14:ligatures w14:val="standardContextual"/>
            </w:rPr>
          </w:pPr>
          <w:hyperlink w:anchor="_Toc167102315" w:history="1">
            <w:r w:rsidR="00332A38" w:rsidRPr="00EA04E3">
              <w:rPr>
                <w:rStyle w:val="Hyperlink"/>
              </w:rPr>
              <w:t>Who is most impacted?</w:t>
            </w:r>
            <w:r w:rsidR="00332A38" w:rsidRPr="00EA04E3">
              <w:rPr>
                <w:webHidden/>
              </w:rPr>
              <w:tab/>
            </w:r>
            <w:r w:rsidR="00332A38" w:rsidRPr="00EA04E3">
              <w:rPr>
                <w:webHidden/>
              </w:rPr>
              <w:fldChar w:fldCharType="begin"/>
            </w:r>
            <w:r w:rsidR="00332A38" w:rsidRPr="00EA04E3">
              <w:rPr>
                <w:webHidden/>
              </w:rPr>
              <w:instrText xml:space="preserve"> PAGEREF _Toc167102315 \h </w:instrText>
            </w:r>
            <w:r w:rsidR="00332A38" w:rsidRPr="00EA04E3">
              <w:rPr>
                <w:webHidden/>
              </w:rPr>
            </w:r>
            <w:r w:rsidR="00332A38" w:rsidRPr="00EA04E3">
              <w:rPr>
                <w:webHidden/>
              </w:rPr>
              <w:fldChar w:fldCharType="separate"/>
            </w:r>
            <w:r w:rsidR="006B7452">
              <w:rPr>
                <w:noProof/>
                <w:webHidden/>
              </w:rPr>
              <w:t>12</w:t>
            </w:r>
            <w:r w:rsidR="00332A38" w:rsidRPr="00EA04E3">
              <w:rPr>
                <w:webHidden/>
              </w:rPr>
              <w:fldChar w:fldCharType="end"/>
            </w:r>
          </w:hyperlink>
        </w:p>
        <w:p w14:paraId="2D684F92" w14:textId="5563866C" w:rsidR="00332A38" w:rsidRPr="00EA04E3" w:rsidRDefault="0080693C">
          <w:pPr>
            <w:pStyle w:val="TOC1"/>
            <w:rPr>
              <w:rFonts w:asciiTheme="minorHAnsi" w:eastAsiaTheme="minorEastAsia" w:hAnsiTheme="minorHAnsi"/>
              <w:kern w:val="2"/>
              <w:szCs w:val="24"/>
              <w:lang w:eastAsia="en-GB"/>
              <w14:ligatures w14:val="standardContextual"/>
            </w:rPr>
          </w:pPr>
          <w:hyperlink w:anchor="_Toc167102316" w:history="1">
            <w:r w:rsidR="00332A38" w:rsidRPr="00EA04E3">
              <w:rPr>
                <w:rStyle w:val="Hyperlink"/>
              </w:rPr>
              <w:t>To note</w:t>
            </w:r>
            <w:r w:rsidR="00332A38" w:rsidRPr="00EA04E3">
              <w:rPr>
                <w:webHidden/>
              </w:rPr>
              <w:tab/>
            </w:r>
            <w:r w:rsidR="00332A38" w:rsidRPr="00EA04E3">
              <w:rPr>
                <w:webHidden/>
              </w:rPr>
              <w:fldChar w:fldCharType="begin"/>
            </w:r>
            <w:r w:rsidR="00332A38" w:rsidRPr="00EA04E3">
              <w:rPr>
                <w:webHidden/>
              </w:rPr>
              <w:instrText xml:space="preserve"> PAGEREF _Toc167102316 \h </w:instrText>
            </w:r>
            <w:r w:rsidR="00332A38" w:rsidRPr="00EA04E3">
              <w:rPr>
                <w:webHidden/>
              </w:rPr>
            </w:r>
            <w:r w:rsidR="00332A38" w:rsidRPr="00EA04E3">
              <w:rPr>
                <w:webHidden/>
              </w:rPr>
              <w:fldChar w:fldCharType="separate"/>
            </w:r>
            <w:r w:rsidR="006B7452">
              <w:rPr>
                <w:noProof/>
                <w:webHidden/>
              </w:rPr>
              <w:t>14</w:t>
            </w:r>
            <w:r w:rsidR="00332A38" w:rsidRPr="00EA04E3">
              <w:rPr>
                <w:webHidden/>
              </w:rPr>
              <w:fldChar w:fldCharType="end"/>
            </w:r>
          </w:hyperlink>
        </w:p>
        <w:p w14:paraId="15C1609E" w14:textId="458248DD" w:rsidR="00332A38" w:rsidRPr="00EA04E3" w:rsidRDefault="0080693C">
          <w:pPr>
            <w:pStyle w:val="TOC1"/>
            <w:rPr>
              <w:rFonts w:asciiTheme="minorHAnsi" w:eastAsiaTheme="minorEastAsia" w:hAnsiTheme="minorHAnsi"/>
              <w:kern w:val="2"/>
              <w:szCs w:val="24"/>
              <w:lang w:eastAsia="en-GB"/>
              <w14:ligatures w14:val="standardContextual"/>
            </w:rPr>
          </w:pPr>
          <w:hyperlink w:anchor="_Toc167102317" w:history="1">
            <w:r w:rsidR="00332A38" w:rsidRPr="00EA04E3">
              <w:rPr>
                <w:rStyle w:val="Hyperlink"/>
              </w:rPr>
              <w:t>About Healthwatch Surrey</w:t>
            </w:r>
            <w:r w:rsidR="00332A38" w:rsidRPr="00EA04E3">
              <w:rPr>
                <w:webHidden/>
              </w:rPr>
              <w:tab/>
            </w:r>
            <w:r w:rsidR="00332A38" w:rsidRPr="00EA04E3">
              <w:rPr>
                <w:webHidden/>
              </w:rPr>
              <w:fldChar w:fldCharType="begin"/>
            </w:r>
            <w:r w:rsidR="00332A38" w:rsidRPr="00EA04E3">
              <w:rPr>
                <w:webHidden/>
              </w:rPr>
              <w:instrText xml:space="preserve"> PAGEREF _Toc167102317 \h </w:instrText>
            </w:r>
            <w:r w:rsidR="00332A38" w:rsidRPr="00EA04E3">
              <w:rPr>
                <w:webHidden/>
              </w:rPr>
            </w:r>
            <w:r w:rsidR="00332A38" w:rsidRPr="00EA04E3">
              <w:rPr>
                <w:webHidden/>
              </w:rPr>
              <w:fldChar w:fldCharType="separate"/>
            </w:r>
            <w:r w:rsidR="006B7452">
              <w:rPr>
                <w:noProof/>
                <w:webHidden/>
              </w:rPr>
              <w:t>14</w:t>
            </w:r>
            <w:r w:rsidR="00332A38" w:rsidRPr="00EA04E3">
              <w:rPr>
                <w:webHidden/>
              </w:rPr>
              <w:fldChar w:fldCharType="end"/>
            </w:r>
          </w:hyperlink>
        </w:p>
        <w:p w14:paraId="36A4594D" w14:textId="48D633FC" w:rsidR="00332A38" w:rsidRPr="00EA04E3" w:rsidRDefault="0080693C">
          <w:pPr>
            <w:pStyle w:val="TOC1"/>
            <w:rPr>
              <w:rFonts w:asciiTheme="minorHAnsi" w:eastAsiaTheme="minorEastAsia" w:hAnsiTheme="minorHAnsi"/>
              <w:kern w:val="2"/>
              <w:szCs w:val="24"/>
              <w:lang w:eastAsia="en-GB"/>
              <w14:ligatures w14:val="standardContextual"/>
            </w:rPr>
          </w:pPr>
          <w:hyperlink w:anchor="_Toc167102318" w:history="1">
            <w:r w:rsidR="00332A38" w:rsidRPr="00EA04E3">
              <w:rPr>
                <w:rStyle w:val="Hyperlink"/>
              </w:rPr>
              <w:t>Contact us</w:t>
            </w:r>
            <w:r w:rsidR="00332A38" w:rsidRPr="00EA04E3">
              <w:rPr>
                <w:webHidden/>
              </w:rPr>
              <w:tab/>
            </w:r>
            <w:r w:rsidR="00332A38" w:rsidRPr="00EA04E3">
              <w:rPr>
                <w:webHidden/>
              </w:rPr>
              <w:fldChar w:fldCharType="begin"/>
            </w:r>
            <w:r w:rsidR="00332A38" w:rsidRPr="00EA04E3">
              <w:rPr>
                <w:webHidden/>
              </w:rPr>
              <w:instrText xml:space="preserve"> PAGEREF _Toc167102318 \h </w:instrText>
            </w:r>
            <w:r w:rsidR="00332A38" w:rsidRPr="00EA04E3">
              <w:rPr>
                <w:webHidden/>
              </w:rPr>
            </w:r>
            <w:r w:rsidR="00332A38" w:rsidRPr="00EA04E3">
              <w:rPr>
                <w:webHidden/>
              </w:rPr>
              <w:fldChar w:fldCharType="separate"/>
            </w:r>
            <w:r w:rsidR="006B7452">
              <w:rPr>
                <w:noProof/>
                <w:webHidden/>
              </w:rPr>
              <w:t>14</w:t>
            </w:r>
            <w:r w:rsidR="00332A38" w:rsidRPr="00EA04E3">
              <w:rPr>
                <w:webHidden/>
              </w:rPr>
              <w:fldChar w:fldCharType="end"/>
            </w:r>
          </w:hyperlink>
        </w:p>
        <w:p w14:paraId="65E61985" w14:textId="5A02B8E3" w:rsidR="00A04206" w:rsidRPr="00EA04E3" w:rsidRDefault="00C5565F">
          <w:r w:rsidRPr="00EA04E3">
            <w:rPr>
              <w:color w:val="004F6B" w:themeColor="text2"/>
            </w:rPr>
            <w:fldChar w:fldCharType="end"/>
          </w:r>
        </w:p>
      </w:sdtContent>
    </w:sdt>
    <w:p w14:paraId="476DE76C" w14:textId="77777777" w:rsidR="003E1A12" w:rsidRPr="00EA04E3" w:rsidRDefault="003E1A12">
      <w:pPr>
        <w:spacing w:after="160" w:line="259" w:lineRule="auto"/>
        <w:rPr>
          <w:rFonts w:eastAsiaTheme="majorEastAsia" w:cstheme="majorBidi"/>
          <w:b/>
          <w:color w:val="E73E97" w:themeColor="background2"/>
          <w:sz w:val="36"/>
          <w:szCs w:val="32"/>
        </w:rPr>
      </w:pPr>
      <w:r w:rsidRPr="00EA04E3">
        <w:br w:type="page"/>
      </w:r>
    </w:p>
    <w:p w14:paraId="3F5A9CCC" w14:textId="36CF4F13" w:rsidR="000D7B41" w:rsidRPr="00EA04E3" w:rsidRDefault="005C743A" w:rsidP="00676FE8">
      <w:pPr>
        <w:pStyle w:val="Heading1"/>
      </w:pPr>
      <w:bookmarkStart w:id="1" w:name="_Toc167102308"/>
      <w:r w:rsidRPr="00EA04E3">
        <w:lastRenderedPageBreak/>
        <w:t>Background</w:t>
      </w:r>
      <w:bookmarkEnd w:id="1"/>
    </w:p>
    <w:p w14:paraId="7BE8B928" w14:textId="25EA3F81" w:rsidR="00CF48F9" w:rsidRPr="00EA04E3" w:rsidRDefault="00676FE8" w:rsidP="000D7B41">
      <w:r w:rsidRPr="00EA04E3">
        <w:t xml:space="preserve">We were hearing from </w:t>
      </w:r>
      <w:proofErr w:type="gramStart"/>
      <w:r w:rsidR="00EF4B4E" w:rsidRPr="00EA04E3">
        <w:t>l</w:t>
      </w:r>
      <w:r w:rsidR="000D7B41" w:rsidRPr="00EA04E3">
        <w:t>ocal residents</w:t>
      </w:r>
      <w:proofErr w:type="gramEnd"/>
      <w:r w:rsidR="000D7B41" w:rsidRPr="00EA04E3">
        <w:t xml:space="preserve"> and community groups </w:t>
      </w:r>
      <w:r w:rsidR="00014E3D" w:rsidRPr="00EA04E3">
        <w:t xml:space="preserve">who </w:t>
      </w:r>
      <w:r w:rsidR="000D7B41" w:rsidRPr="00EA04E3">
        <w:t xml:space="preserve">were concerned about the negative impact which the closure of </w:t>
      </w:r>
      <w:r w:rsidR="009D59CF" w:rsidRPr="00EA04E3">
        <w:t>the ‘Little Boots’ Pharmacy on Cranleigh High Street, Boots, Merrow Park and Lloyds in Sainsburys, Bu</w:t>
      </w:r>
      <w:r w:rsidR="0081780E" w:rsidRPr="00EA04E3">
        <w:t>r</w:t>
      </w:r>
      <w:r w:rsidR="009D59CF" w:rsidRPr="00EA04E3">
        <w:t xml:space="preserve">pham </w:t>
      </w:r>
      <w:r w:rsidR="000D7B41" w:rsidRPr="00EA04E3">
        <w:t>w</w:t>
      </w:r>
      <w:r w:rsidR="001934FF" w:rsidRPr="00EA04E3">
        <w:t>ere</w:t>
      </w:r>
      <w:r w:rsidR="000D7B41" w:rsidRPr="00EA04E3">
        <w:t xml:space="preserve"> having/will have on the</w:t>
      </w:r>
      <w:r w:rsidR="00975492" w:rsidRPr="00EA04E3">
        <w:t>m</w:t>
      </w:r>
      <w:r w:rsidR="000D7B41" w:rsidRPr="00EA04E3">
        <w:t>. We were also being notified about other pharmacy closures across Surrey –16 since the publication of the PNA in 2022 - and the impact these were having</w:t>
      </w:r>
      <w:r w:rsidR="009C4419" w:rsidRPr="00EA04E3">
        <w:t>.</w:t>
      </w:r>
    </w:p>
    <w:p w14:paraId="2153A662" w14:textId="77777777" w:rsidR="003553BC" w:rsidRPr="00EA04E3" w:rsidRDefault="003553BC" w:rsidP="000D7B41"/>
    <w:p w14:paraId="1635ABD8" w14:textId="48FD692A" w:rsidR="003553BC" w:rsidRPr="00EA04E3" w:rsidRDefault="00CE5266" w:rsidP="003553BC">
      <w:r w:rsidRPr="00EA04E3">
        <w:t>W</w:t>
      </w:r>
      <w:r w:rsidR="003553BC" w:rsidRPr="00EA04E3">
        <w:t>e set out to build an accurate picture of the level and nature of the impact which the closure</w:t>
      </w:r>
      <w:r w:rsidR="00E121CF" w:rsidRPr="00EA04E3">
        <w:t xml:space="preserve">s in Cranleigh, </w:t>
      </w:r>
      <w:r w:rsidR="001934FF" w:rsidRPr="00EA04E3">
        <w:t>Merrow and Burpham</w:t>
      </w:r>
      <w:r w:rsidR="003553BC" w:rsidRPr="00EA04E3">
        <w:t xml:space="preserve"> w</w:t>
      </w:r>
      <w:r w:rsidR="001934FF" w:rsidRPr="00EA04E3">
        <w:t>ere</w:t>
      </w:r>
      <w:r w:rsidR="003553BC" w:rsidRPr="00EA04E3">
        <w:t xml:space="preserve"> havin</w:t>
      </w:r>
      <w:r w:rsidR="0092666E" w:rsidRPr="00EA04E3">
        <w:t>g</w:t>
      </w:r>
      <w:r w:rsidR="003553BC" w:rsidRPr="00EA04E3">
        <w:t xml:space="preserve"> / will have on the local population. </w:t>
      </w:r>
    </w:p>
    <w:p w14:paraId="594F762E" w14:textId="77777777" w:rsidR="006F5533" w:rsidRPr="00EA04E3" w:rsidRDefault="006F5533" w:rsidP="003553BC"/>
    <w:p w14:paraId="5192E8CE" w14:textId="18F00FC0" w:rsidR="003553BC" w:rsidRPr="00EA04E3" w:rsidRDefault="00167F60" w:rsidP="00A20EA7">
      <w:r w:rsidRPr="00EA04E3">
        <w:t xml:space="preserve">Our main engagement mechanism was an online survey. </w:t>
      </w:r>
      <w:r w:rsidR="00EF4B4E" w:rsidRPr="00EA04E3">
        <w:t xml:space="preserve">We also had paper copies of the survey available, and, following requests from </w:t>
      </w:r>
      <w:proofErr w:type="gramStart"/>
      <w:r w:rsidR="00EF4B4E" w:rsidRPr="00EA04E3">
        <w:t>local residents</w:t>
      </w:r>
      <w:proofErr w:type="gramEnd"/>
      <w:r w:rsidR="00EF4B4E" w:rsidRPr="00EA04E3">
        <w:t xml:space="preserve">, ensured these were available for </w:t>
      </w:r>
      <w:r w:rsidR="00B75FE1" w:rsidRPr="00EA04E3">
        <w:t xml:space="preserve">distribution to </w:t>
      </w:r>
      <w:r w:rsidR="00EF4B4E" w:rsidRPr="00EA04E3">
        <w:t xml:space="preserve">community groups. </w:t>
      </w:r>
    </w:p>
    <w:p w14:paraId="0BFA0B78" w14:textId="77777777" w:rsidR="003553BC" w:rsidRPr="00EA04E3" w:rsidRDefault="003553BC" w:rsidP="003553BC"/>
    <w:p w14:paraId="1296ABE6" w14:textId="77777777" w:rsidR="003553BC" w:rsidRPr="00EA04E3" w:rsidRDefault="003553BC" w:rsidP="003553BC">
      <w:r w:rsidRPr="00EA04E3">
        <w:t>The survey was open for approximately one month and was promoted via social media, local community groups, local councillors and in local shops.</w:t>
      </w:r>
    </w:p>
    <w:p w14:paraId="4CFB4666" w14:textId="394D5DF6" w:rsidR="003553BC" w:rsidRPr="00EA04E3" w:rsidRDefault="003553BC" w:rsidP="003553BC">
      <w:r w:rsidRPr="00EA04E3">
        <w:t>Uptake of, and enthusiasm for, the survey was high due to strong local feeling about the closure.</w:t>
      </w:r>
    </w:p>
    <w:p w14:paraId="08A3D8D3" w14:textId="77777777" w:rsidR="009C4419" w:rsidRPr="00EA04E3" w:rsidRDefault="009C4419" w:rsidP="00CF7C55"/>
    <w:p w14:paraId="0DE7BEAC" w14:textId="77777777" w:rsidR="00732632" w:rsidRPr="00EA04E3" w:rsidRDefault="00732632">
      <w:pPr>
        <w:spacing w:after="160" w:line="259" w:lineRule="auto"/>
        <w:rPr>
          <w:rFonts w:eastAsiaTheme="majorEastAsia" w:cstheme="majorBidi"/>
          <w:b/>
          <w:color w:val="E73E97" w:themeColor="background2"/>
          <w:sz w:val="36"/>
          <w:szCs w:val="32"/>
        </w:rPr>
      </w:pPr>
      <w:r w:rsidRPr="00EA04E3">
        <w:br w:type="page"/>
      </w:r>
    </w:p>
    <w:p w14:paraId="05D905B7" w14:textId="457E008B" w:rsidR="00190592" w:rsidRPr="00EA04E3" w:rsidRDefault="00190592" w:rsidP="00163002">
      <w:pPr>
        <w:pStyle w:val="Heading1"/>
      </w:pPr>
      <w:bookmarkStart w:id="2" w:name="_Toc167102309"/>
      <w:r w:rsidRPr="00EA04E3">
        <w:lastRenderedPageBreak/>
        <w:t xml:space="preserve">Survey findings: </w:t>
      </w:r>
      <w:r w:rsidR="00E750A6" w:rsidRPr="00EA04E3">
        <w:t xml:space="preserve">executive </w:t>
      </w:r>
      <w:proofErr w:type="gramStart"/>
      <w:r w:rsidRPr="00EA04E3">
        <w:t>summary</w:t>
      </w:r>
      <w:bookmarkEnd w:id="2"/>
      <w:proofErr w:type="gramEnd"/>
    </w:p>
    <w:p w14:paraId="0F5E8A9B" w14:textId="0517E895" w:rsidR="006F1AD6" w:rsidRPr="00EA04E3" w:rsidRDefault="006F1AD6" w:rsidP="006F1AD6">
      <w:pPr>
        <w:pStyle w:val="ListBullet-pink"/>
        <w:rPr>
          <w:bCs/>
          <w:lang w:val="en-GB"/>
        </w:rPr>
      </w:pPr>
      <w:r w:rsidRPr="00EA04E3">
        <w:rPr>
          <w:bCs/>
          <w:lang w:val="en-GB"/>
        </w:rPr>
        <w:t>Residents value the service and clinical expertise which their local pharmacy can provide – they are often the most visible and accessible part of the health system.</w:t>
      </w:r>
    </w:p>
    <w:p w14:paraId="38F81B53" w14:textId="546DEF14" w:rsidR="006F1AD6" w:rsidRPr="00EA04E3" w:rsidRDefault="006F1AD6" w:rsidP="006F1AD6">
      <w:pPr>
        <w:pStyle w:val="ListBullet-pink"/>
        <w:rPr>
          <w:bCs/>
          <w:lang w:val="en-GB"/>
        </w:rPr>
      </w:pPr>
      <w:r w:rsidRPr="00EA04E3">
        <w:rPr>
          <w:bCs/>
          <w:lang w:val="en-GB"/>
        </w:rPr>
        <w:t xml:space="preserve">The impact of the closure of </w:t>
      </w:r>
      <w:r w:rsidR="00B75FE1" w:rsidRPr="00EA04E3">
        <w:rPr>
          <w:bCs/>
          <w:lang w:val="en-GB"/>
        </w:rPr>
        <w:t>one</w:t>
      </w:r>
      <w:r w:rsidRPr="00EA04E3">
        <w:rPr>
          <w:bCs/>
          <w:lang w:val="en-GB"/>
        </w:rPr>
        <w:t xml:space="preserve"> pharmacy on the alternative provision in the area is a huge concern for </w:t>
      </w:r>
      <w:proofErr w:type="gramStart"/>
      <w:r w:rsidRPr="00EA04E3">
        <w:rPr>
          <w:bCs/>
          <w:lang w:val="en-GB"/>
        </w:rPr>
        <w:t>local residents</w:t>
      </w:r>
      <w:proofErr w:type="gramEnd"/>
      <w:r w:rsidRPr="00EA04E3">
        <w:rPr>
          <w:bCs/>
          <w:lang w:val="en-GB"/>
        </w:rPr>
        <w:t xml:space="preserve"> – if alternatives don’t meet their needs in terms of capacity, space or opening hours the value of the service is hugely reduced.</w:t>
      </w:r>
      <w:r w:rsidRPr="00EA04E3">
        <w:rPr>
          <w:bCs/>
          <w:vertAlign w:val="superscript"/>
          <w:lang w:val="en-GB"/>
        </w:rPr>
        <w:t xml:space="preserve"> </w:t>
      </w:r>
    </w:p>
    <w:p w14:paraId="213D0FC7" w14:textId="77777777" w:rsidR="006F1AD6" w:rsidRPr="00EA04E3" w:rsidRDefault="006F1AD6" w:rsidP="006F1AD6">
      <w:pPr>
        <w:pStyle w:val="ListBullet-pink"/>
        <w:rPr>
          <w:bCs/>
          <w:lang w:val="en-GB"/>
        </w:rPr>
      </w:pPr>
      <w:r w:rsidRPr="00EA04E3">
        <w:rPr>
          <w:bCs/>
          <w:lang w:val="en-GB"/>
        </w:rPr>
        <w:t xml:space="preserve">Travel distance from home is the most important core indicator for people when visiting a pharmacy, but this is more complex than a crude mileage value – people need to be able to </w:t>
      </w:r>
      <w:proofErr w:type="gramStart"/>
      <w:r w:rsidRPr="00EA04E3">
        <w:rPr>
          <w:bCs/>
          <w:lang w:val="en-GB"/>
        </w:rPr>
        <w:t>walk, or</w:t>
      </w:r>
      <w:proofErr w:type="gramEnd"/>
      <w:r w:rsidRPr="00EA04E3">
        <w:rPr>
          <w:bCs/>
          <w:lang w:val="en-GB"/>
        </w:rPr>
        <w:t xml:space="preserve"> have reliable / accessible / affordable public transport options. </w:t>
      </w:r>
    </w:p>
    <w:p w14:paraId="3E9309DA" w14:textId="77777777" w:rsidR="006F1AD6" w:rsidRPr="00EA04E3" w:rsidRDefault="006F1AD6" w:rsidP="006F1AD6">
      <w:pPr>
        <w:pStyle w:val="ListBullet-pink"/>
        <w:rPr>
          <w:bCs/>
          <w:lang w:val="en-GB"/>
        </w:rPr>
      </w:pPr>
      <w:r w:rsidRPr="00EA04E3">
        <w:rPr>
          <w:bCs/>
          <w:lang w:val="en-GB"/>
        </w:rPr>
        <w:t xml:space="preserve">Good customers service is also considered to be critically important, but people’s confidence in this is eroded if a pharmacy is seen to not have sufficient capacity. </w:t>
      </w:r>
    </w:p>
    <w:p w14:paraId="29EDD1C1" w14:textId="77777777" w:rsidR="006F1AD6" w:rsidRPr="00EA04E3" w:rsidRDefault="006F1AD6" w:rsidP="006F1AD6">
      <w:pPr>
        <w:pStyle w:val="ListBullet-pink"/>
        <w:rPr>
          <w:bCs/>
          <w:lang w:val="en-GB"/>
        </w:rPr>
      </w:pPr>
      <w:r w:rsidRPr="00EA04E3">
        <w:rPr>
          <w:bCs/>
          <w:lang w:val="en-GB"/>
        </w:rPr>
        <w:t>Some of those affected are not online, and therefore their voices may not be heard as part of the Citizens Panel.</w:t>
      </w:r>
    </w:p>
    <w:p w14:paraId="3A3D7A0C" w14:textId="77777777" w:rsidR="00E64E31" w:rsidRPr="00EA04E3" w:rsidRDefault="00E64E31" w:rsidP="00396DA5">
      <w:pPr>
        <w:pStyle w:val="Heading1"/>
      </w:pPr>
    </w:p>
    <w:p w14:paraId="3FC629AC" w14:textId="77777777" w:rsidR="00E64E31" w:rsidRPr="00EA04E3" w:rsidRDefault="00E64E31">
      <w:pPr>
        <w:spacing w:after="160" w:line="259" w:lineRule="auto"/>
        <w:rPr>
          <w:rFonts w:eastAsiaTheme="majorEastAsia" w:cstheme="majorBidi"/>
          <w:b/>
          <w:color w:val="E73E97" w:themeColor="background2"/>
          <w:sz w:val="36"/>
          <w:szCs w:val="32"/>
        </w:rPr>
      </w:pPr>
      <w:r w:rsidRPr="00EA04E3">
        <w:br w:type="page"/>
      </w:r>
    </w:p>
    <w:p w14:paraId="40424B33" w14:textId="637FFAD2" w:rsidR="00396DA5" w:rsidRPr="00EA04E3" w:rsidRDefault="00396DA5" w:rsidP="00396DA5">
      <w:pPr>
        <w:pStyle w:val="Heading1"/>
      </w:pPr>
      <w:bookmarkStart w:id="3" w:name="_Toc167102310"/>
      <w:r w:rsidRPr="00EA04E3">
        <w:lastRenderedPageBreak/>
        <w:t>Recommendations</w:t>
      </w:r>
      <w:bookmarkEnd w:id="3"/>
    </w:p>
    <w:p w14:paraId="51B907BD" w14:textId="451E59D2" w:rsidR="00396DA5" w:rsidRPr="00EA04E3" w:rsidRDefault="003811C3" w:rsidP="00396DA5">
      <w:r w:rsidRPr="00EA04E3">
        <w:t>Based on the survey findings</w:t>
      </w:r>
      <w:r w:rsidR="006575D1" w:rsidRPr="00EA04E3">
        <w:t xml:space="preserve">, Healthwatch Surrey have recommended the following to the Surrey </w:t>
      </w:r>
      <w:r w:rsidR="007225B9" w:rsidRPr="00EA04E3">
        <w:t xml:space="preserve">Pharmaceutica Needs Assessment (PNA) </w:t>
      </w:r>
      <w:r w:rsidR="00245A38" w:rsidRPr="00EA04E3">
        <w:t>Steering Group:</w:t>
      </w:r>
    </w:p>
    <w:p w14:paraId="16B53E0E" w14:textId="77777777" w:rsidR="00E64E31" w:rsidRPr="00EA04E3" w:rsidRDefault="00E64E31" w:rsidP="00E64E31">
      <w:pPr>
        <w:pStyle w:val="ListParagraph"/>
        <w:numPr>
          <w:ilvl w:val="0"/>
          <w:numId w:val="16"/>
        </w:numPr>
      </w:pPr>
      <w:r w:rsidRPr="00EA04E3">
        <w:t xml:space="preserve">When evaluating existing / changes to pharmacy provision, the real impact on </w:t>
      </w:r>
      <w:proofErr w:type="gramStart"/>
      <w:r w:rsidRPr="00EA04E3">
        <w:t>local residents</w:t>
      </w:r>
      <w:proofErr w:type="gramEnd"/>
      <w:r w:rsidRPr="00EA04E3">
        <w:t xml:space="preserve"> - based on what they are saying, not a generic distance metric - should be considered.</w:t>
      </w:r>
    </w:p>
    <w:p w14:paraId="421A4B38" w14:textId="77777777" w:rsidR="00E64E31" w:rsidRPr="00EA04E3" w:rsidRDefault="00E64E31" w:rsidP="00E64E31">
      <w:pPr>
        <w:pStyle w:val="ListParagraph"/>
        <w:numPr>
          <w:ilvl w:val="0"/>
          <w:numId w:val="16"/>
        </w:numPr>
      </w:pPr>
      <w:r w:rsidRPr="00EA04E3">
        <w:t xml:space="preserve">Consideration of alternative pharmacy provision must take </w:t>
      </w:r>
      <w:proofErr w:type="gramStart"/>
      <w:r w:rsidRPr="00EA04E3">
        <w:t>in to</w:t>
      </w:r>
      <w:proofErr w:type="gramEnd"/>
      <w:r w:rsidRPr="00EA04E3">
        <w:t xml:space="preserve"> account opening hours and capacity to deal with increased customer numbers.  </w:t>
      </w:r>
    </w:p>
    <w:p w14:paraId="05C47CAA" w14:textId="77777777" w:rsidR="00E64E31" w:rsidRPr="00EA04E3" w:rsidRDefault="00E64E31" w:rsidP="00E64E31">
      <w:pPr>
        <w:pStyle w:val="ListParagraph"/>
        <w:numPr>
          <w:ilvl w:val="0"/>
          <w:numId w:val="16"/>
        </w:numPr>
      </w:pPr>
      <w:r w:rsidRPr="00EA04E3">
        <w:t>How easily residents can walk / get public transport to a pharmacy – and specific local needs in this regard based on local demographics- should help to determine what is considered as “acceptable”.</w:t>
      </w:r>
    </w:p>
    <w:p w14:paraId="5DEF26A6" w14:textId="56F6BDD7" w:rsidR="00E64E31" w:rsidRPr="00EA04E3" w:rsidRDefault="00E64E31" w:rsidP="00E64E31">
      <w:pPr>
        <w:pStyle w:val="ListParagraph"/>
        <w:numPr>
          <w:ilvl w:val="0"/>
          <w:numId w:val="16"/>
        </w:numPr>
      </w:pPr>
      <w:proofErr w:type="gramStart"/>
      <w:r w:rsidRPr="00EA04E3">
        <w:t>Local residents</w:t>
      </w:r>
      <w:proofErr w:type="gramEnd"/>
      <w:r w:rsidRPr="00EA04E3">
        <w:t xml:space="preserve"> should be kept informed about changes to pharmacy provision in their area, including alternatives in light of planned closures. This recommendation reflects that of </w:t>
      </w:r>
      <w:hyperlink r:id="rId14" w:history="1">
        <w:r w:rsidRPr="00EA04E3">
          <w:rPr>
            <w:rStyle w:val="Hyperlink"/>
          </w:rPr>
          <w:t>Healthwatch England</w:t>
        </w:r>
      </w:hyperlink>
      <w:r w:rsidRPr="00EA04E3">
        <w:t xml:space="preserve"> at a national level.*</w:t>
      </w:r>
    </w:p>
    <w:p w14:paraId="3AAAA48B" w14:textId="77777777" w:rsidR="00E64E31" w:rsidRPr="00EA04E3" w:rsidRDefault="00E64E31" w:rsidP="00E64E31">
      <w:pPr>
        <w:pStyle w:val="ListParagraph"/>
        <w:numPr>
          <w:ilvl w:val="0"/>
          <w:numId w:val="16"/>
        </w:numPr>
      </w:pPr>
      <w:r w:rsidRPr="00EA04E3">
        <w:t>A range of opportunities to for people to share their views should be offered to residents across Surrey, including non-digital methods.</w:t>
      </w:r>
    </w:p>
    <w:p w14:paraId="0E2F7BF3" w14:textId="77777777" w:rsidR="00245A38" w:rsidRPr="00EA04E3" w:rsidRDefault="00245A38" w:rsidP="00B91D7D">
      <w:pPr>
        <w:pStyle w:val="ListParagraph"/>
      </w:pPr>
    </w:p>
    <w:p w14:paraId="455C9D1F" w14:textId="219AC1A6" w:rsidR="0015372D" w:rsidRPr="00EA04E3" w:rsidRDefault="0015372D" w:rsidP="00B75FE1">
      <w:pPr>
        <w:pBdr>
          <w:top w:val="single" w:sz="4" w:space="3" w:color="auto"/>
        </w:pBdr>
        <w:spacing w:after="160" w:line="259" w:lineRule="auto"/>
        <w:rPr>
          <w:szCs w:val="24"/>
        </w:rPr>
      </w:pPr>
      <w:r w:rsidRPr="00EA04E3">
        <w:rPr>
          <w:szCs w:val="24"/>
        </w:rPr>
        <w:t>* “[we recommend] Better communication of pharmacy closures and transparency on temporary closures</w:t>
      </w:r>
      <w:r w:rsidR="00C51598" w:rsidRPr="00EA04E3">
        <w:rPr>
          <w:szCs w:val="24"/>
        </w:rPr>
        <w:t>.”</w:t>
      </w:r>
      <w:r w:rsidRPr="00EA04E3">
        <w:rPr>
          <w:szCs w:val="24"/>
        </w:rPr>
        <w:t xml:space="preserve"> Pharmacy: what people want. Healthwatch England, April 2024. Available at: </w:t>
      </w:r>
      <w:hyperlink r:id="rId15" w:history="1">
        <w:r w:rsidR="00C51598" w:rsidRPr="00EA04E3">
          <w:rPr>
            <w:rStyle w:val="Hyperlink"/>
            <w:szCs w:val="24"/>
          </w:rPr>
          <w:t>https://www.healthwatch.co.uk/sites/healthwatch.co.uk/files/Pharmacy%20what%20people%20want.pdf</w:t>
        </w:r>
      </w:hyperlink>
      <w:r w:rsidR="00C51598" w:rsidRPr="00EA04E3">
        <w:rPr>
          <w:szCs w:val="24"/>
        </w:rPr>
        <w:t xml:space="preserve"> </w:t>
      </w:r>
    </w:p>
    <w:p w14:paraId="2B0CE3B2" w14:textId="77777777" w:rsidR="00E64E31" w:rsidRPr="00EA04E3" w:rsidRDefault="00E64E31">
      <w:pPr>
        <w:spacing w:after="160" w:line="259" w:lineRule="auto"/>
        <w:rPr>
          <w:rFonts w:eastAsiaTheme="majorEastAsia" w:cstheme="majorBidi"/>
          <w:b/>
          <w:color w:val="E73E97" w:themeColor="background2"/>
          <w:sz w:val="36"/>
          <w:szCs w:val="32"/>
        </w:rPr>
      </w:pPr>
      <w:r w:rsidRPr="00EA04E3">
        <w:br w:type="page"/>
      </w:r>
    </w:p>
    <w:p w14:paraId="7B08BEF7" w14:textId="30398E17" w:rsidR="003700C5" w:rsidRPr="00EA04E3" w:rsidRDefault="003700C5" w:rsidP="001B1300">
      <w:pPr>
        <w:pStyle w:val="Heading1"/>
      </w:pPr>
      <w:bookmarkStart w:id="4" w:name="_Toc167102311"/>
      <w:r w:rsidRPr="00EA04E3">
        <w:lastRenderedPageBreak/>
        <w:t>Detailed survey findings</w:t>
      </w:r>
      <w:bookmarkEnd w:id="4"/>
    </w:p>
    <w:p w14:paraId="7893E773" w14:textId="5939C809" w:rsidR="00D74456" w:rsidRPr="00EA04E3" w:rsidRDefault="00D74456" w:rsidP="00D74456">
      <w:pPr>
        <w:pStyle w:val="Heading2"/>
      </w:pPr>
      <w:bookmarkStart w:id="5" w:name="_Toc167102312"/>
      <w:r w:rsidRPr="00EA04E3">
        <w:t>Who did we speak to?</w:t>
      </w:r>
      <w:bookmarkEnd w:id="5"/>
    </w:p>
    <w:p w14:paraId="05A7643A" w14:textId="08142A1D" w:rsidR="000D6AC6" w:rsidRPr="00EA04E3" w:rsidRDefault="002619BC" w:rsidP="003700C5">
      <w:r w:rsidRPr="00EA04E3">
        <w:t>A total of 21</w:t>
      </w:r>
      <w:r w:rsidR="00FB2C4B" w:rsidRPr="00EA04E3">
        <w:t>8</w:t>
      </w:r>
      <w:r w:rsidRPr="00EA04E3">
        <w:t xml:space="preserve"> people completed </w:t>
      </w:r>
      <w:r w:rsidR="00082536" w:rsidRPr="00EA04E3">
        <w:t>our</w:t>
      </w:r>
      <w:r w:rsidRPr="00EA04E3">
        <w:t xml:space="preserve"> survey</w:t>
      </w:r>
      <w:r w:rsidR="00D74456" w:rsidRPr="00EA04E3">
        <w:t xml:space="preserve">. </w:t>
      </w:r>
      <w:r w:rsidR="00610630" w:rsidRPr="00EA04E3">
        <w:t xml:space="preserve">     </w:t>
      </w:r>
    </w:p>
    <w:p w14:paraId="03F7390D" w14:textId="5CE93DA7" w:rsidR="00C6214B" w:rsidRPr="00EA04E3" w:rsidRDefault="00C6214B" w:rsidP="00C6214B">
      <w:pPr>
        <w:numPr>
          <w:ilvl w:val="0"/>
          <w:numId w:val="17"/>
        </w:numPr>
      </w:pPr>
      <w:r w:rsidRPr="00EA04E3">
        <w:rPr>
          <w:b/>
          <w:bCs/>
        </w:rPr>
        <w:t xml:space="preserve">60% </w:t>
      </w:r>
      <w:r w:rsidRPr="00EA04E3">
        <w:t xml:space="preserve">(41 people) of those in Cranleigh stated that they were impacted by the closure of the Boots pharmacy on the </w:t>
      </w:r>
      <w:proofErr w:type="gramStart"/>
      <w:r w:rsidRPr="00EA04E3">
        <w:t>High street</w:t>
      </w:r>
      <w:proofErr w:type="gramEnd"/>
      <w:r w:rsidRPr="00EA04E3">
        <w:t xml:space="preserve"> </w:t>
      </w:r>
    </w:p>
    <w:p w14:paraId="3E546324" w14:textId="77777777" w:rsidR="00C6214B" w:rsidRPr="00EA04E3" w:rsidRDefault="00C6214B" w:rsidP="00C6214B">
      <w:pPr>
        <w:numPr>
          <w:ilvl w:val="1"/>
          <w:numId w:val="17"/>
        </w:numPr>
      </w:pPr>
      <w:r w:rsidRPr="00EA04E3">
        <w:t xml:space="preserve">Of those impacted, </w:t>
      </w:r>
      <w:r w:rsidRPr="00EA04E3">
        <w:rPr>
          <w:b/>
          <w:bCs/>
        </w:rPr>
        <w:t>60%</w:t>
      </w:r>
      <w:r w:rsidRPr="00EA04E3">
        <w:t xml:space="preserve"> (24 people) were over age 60 and </w:t>
      </w:r>
      <w:r w:rsidRPr="00EA04E3">
        <w:rPr>
          <w:b/>
          <w:bCs/>
        </w:rPr>
        <w:t>40%</w:t>
      </w:r>
      <w:r w:rsidRPr="00EA04E3">
        <w:t xml:space="preserve"> (16 people) were over </w:t>
      </w:r>
      <w:proofErr w:type="gramStart"/>
      <w:r w:rsidRPr="00EA04E3">
        <w:t>70.*</w:t>
      </w:r>
      <w:proofErr w:type="gramEnd"/>
    </w:p>
    <w:p w14:paraId="466C377E" w14:textId="77777777" w:rsidR="00C6214B" w:rsidRPr="00EA04E3" w:rsidRDefault="00C6214B" w:rsidP="00C6214B">
      <w:pPr>
        <w:numPr>
          <w:ilvl w:val="0"/>
          <w:numId w:val="17"/>
        </w:numPr>
      </w:pPr>
      <w:r w:rsidRPr="00EA04E3">
        <w:rPr>
          <w:b/>
          <w:bCs/>
        </w:rPr>
        <w:t xml:space="preserve">89% </w:t>
      </w:r>
      <w:r w:rsidRPr="00EA04E3">
        <w:t xml:space="preserve">(129 people) of those in Guildford were impacted by the closure of Boots, </w:t>
      </w:r>
      <w:proofErr w:type="gramStart"/>
      <w:r w:rsidRPr="00EA04E3">
        <w:t>Merrow</w:t>
      </w:r>
      <w:proofErr w:type="gramEnd"/>
      <w:r w:rsidRPr="00EA04E3">
        <w:t xml:space="preserve"> or Lloyds in Sainsburys, Burpham, with many stating that the closure of both had been particularly difficult</w:t>
      </w:r>
    </w:p>
    <w:p w14:paraId="4099A754" w14:textId="54E246FB" w:rsidR="00C6214B" w:rsidRPr="00EA04E3" w:rsidRDefault="00C6214B" w:rsidP="00C6214B">
      <w:pPr>
        <w:numPr>
          <w:ilvl w:val="1"/>
          <w:numId w:val="17"/>
        </w:numPr>
      </w:pPr>
      <w:r w:rsidRPr="00EA04E3">
        <w:t xml:space="preserve">Of those impacted, </w:t>
      </w:r>
      <w:r w:rsidRPr="00EA04E3">
        <w:rPr>
          <w:b/>
          <w:bCs/>
        </w:rPr>
        <w:t>44%</w:t>
      </w:r>
      <w:r w:rsidRPr="00EA04E3">
        <w:t xml:space="preserve"> (56 people) were over age 60 and </w:t>
      </w:r>
      <w:r w:rsidRPr="00EA04E3">
        <w:rPr>
          <w:b/>
          <w:bCs/>
        </w:rPr>
        <w:t xml:space="preserve">16% </w:t>
      </w:r>
      <w:r w:rsidRPr="00EA04E3">
        <w:t>(20 people) were over age</w:t>
      </w:r>
      <w:r w:rsidR="00DA190B" w:rsidRPr="00EA04E3">
        <w:t xml:space="preserve"> </w:t>
      </w:r>
      <w:r w:rsidRPr="00EA04E3">
        <w:t>70</w:t>
      </w:r>
      <w:r w:rsidR="00847E25" w:rsidRPr="00EA04E3">
        <w:t>**</w:t>
      </w:r>
    </w:p>
    <w:p w14:paraId="08D7CE8C" w14:textId="519758F5" w:rsidR="0052371B" w:rsidRPr="00EA04E3" w:rsidRDefault="0052371B" w:rsidP="00ED7A71"/>
    <w:p w14:paraId="412D4C23" w14:textId="2424B415" w:rsidR="00B75FE1" w:rsidRPr="00EA04E3" w:rsidRDefault="00B75FE1" w:rsidP="009A174F">
      <w:pPr>
        <w:pStyle w:val="graphheading"/>
      </w:pPr>
      <w:r w:rsidRPr="00EA04E3">
        <w:t>Bar chart showing ages of those impacted by the closure of Boots on the High Street in Cranleigh.</w:t>
      </w:r>
    </w:p>
    <w:p w14:paraId="67B45B00" w14:textId="77777777" w:rsidR="00DA190B" w:rsidRPr="00EA04E3" w:rsidRDefault="00DA190B" w:rsidP="00ED7A71"/>
    <w:p w14:paraId="757A7D3F" w14:textId="14591DF2" w:rsidR="007B0A28" w:rsidRPr="00EA04E3" w:rsidRDefault="008F3A99" w:rsidP="003700C5">
      <w:r w:rsidRPr="00EA04E3">
        <w:drawing>
          <wp:inline distT="0" distB="0" distL="0" distR="0" wp14:anchorId="044F1972" wp14:editId="70CAFBDA">
            <wp:extent cx="4324350" cy="3242945"/>
            <wp:effectExtent l="0" t="0" r="0" b="0"/>
            <wp:docPr id="1319404036" name="Picture 2" descr="Bar chart showing ages of those impacted by the closure of Boots on the High Street in Cranleigh. Key figures detailed in ma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04036" name="Picture 2" descr="Bar chart showing ages of those impacted by the closure of Boots on the High Street in Cranleigh. Key figures detailed in main report tex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4350" cy="3242945"/>
                    </a:xfrm>
                    <a:prstGeom prst="rect">
                      <a:avLst/>
                    </a:prstGeom>
                  </pic:spPr>
                </pic:pic>
              </a:graphicData>
            </a:graphic>
          </wp:inline>
        </w:drawing>
      </w:r>
    </w:p>
    <w:p w14:paraId="612E411A" w14:textId="1ADFBCC2" w:rsidR="00104EEA" w:rsidRPr="00EA04E3" w:rsidRDefault="00104EEA" w:rsidP="006E050D"/>
    <w:p w14:paraId="19DA14AA" w14:textId="77777777" w:rsidR="00424A80" w:rsidRPr="00EA04E3" w:rsidRDefault="00424A80" w:rsidP="00B9797D">
      <w:pPr>
        <w:pStyle w:val="Quote"/>
      </w:pPr>
    </w:p>
    <w:p w14:paraId="4896825A" w14:textId="77777777" w:rsidR="009A174F" w:rsidRPr="00EA04E3" w:rsidRDefault="009A174F" w:rsidP="009A174F">
      <w:pPr>
        <w:pBdr>
          <w:top w:val="single" w:sz="4" w:space="3" w:color="auto"/>
        </w:pBdr>
        <w:rPr>
          <w:szCs w:val="24"/>
        </w:rPr>
      </w:pPr>
      <w:r w:rsidRPr="00EA04E3">
        <w:rPr>
          <w:szCs w:val="24"/>
        </w:rPr>
        <w:t>*One of the 41 people chose not to answer the question regarding their age.</w:t>
      </w:r>
    </w:p>
    <w:p w14:paraId="51139AF3" w14:textId="77777777" w:rsidR="009A174F" w:rsidRPr="00EA04E3" w:rsidRDefault="009A174F" w:rsidP="009A174F">
      <w:pPr>
        <w:pBdr>
          <w:top w:val="single" w:sz="4" w:space="3" w:color="auto"/>
        </w:pBdr>
        <w:rPr>
          <w:szCs w:val="24"/>
        </w:rPr>
      </w:pPr>
      <w:r w:rsidRPr="00EA04E3">
        <w:rPr>
          <w:szCs w:val="24"/>
        </w:rPr>
        <w:t>** One of the 129 people chose not to answer the question regarding their age.</w:t>
      </w:r>
    </w:p>
    <w:p w14:paraId="5E128046" w14:textId="77777777" w:rsidR="00424A80" w:rsidRPr="00EA04E3" w:rsidRDefault="00424A80" w:rsidP="00B9797D">
      <w:pPr>
        <w:pStyle w:val="Quote"/>
      </w:pPr>
    </w:p>
    <w:p w14:paraId="2D070FE6" w14:textId="37FA68C9" w:rsidR="00B75FE1" w:rsidRPr="00EA04E3" w:rsidRDefault="00B75FE1" w:rsidP="009A174F">
      <w:pPr>
        <w:pStyle w:val="graphheading"/>
      </w:pPr>
      <w:r w:rsidRPr="00EA04E3">
        <w:t xml:space="preserve">Bar chart showing ages of those impacted by the closure of Boots, </w:t>
      </w:r>
      <w:proofErr w:type="gramStart"/>
      <w:r w:rsidRPr="00EA04E3">
        <w:t>Merrow</w:t>
      </w:r>
      <w:proofErr w:type="gramEnd"/>
      <w:r w:rsidRPr="00EA04E3">
        <w:t xml:space="preserve"> or Lloyds in Sainsburys, Burpham.</w:t>
      </w:r>
    </w:p>
    <w:p w14:paraId="2CEEFADB" w14:textId="77777777" w:rsidR="00262158" w:rsidRPr="00EA04E3" w:rsidRDefault="00262158" w:rsidP="00ED7A71">
      <w:pPr>
        <w:pStyle w:val="Quote"/>
      </w:pPr>
    </w:p>
    <w:p w14:paraId="79BA783B" w14:textId="056D587D" w:rsidR="00262158" w:rsidRPr="00EA04E3" w:rsidRDefault="008F3A99" w:rsidP="00ED7A71">
      <w:pPr>
        <w:pStyle w:val="Quote"/>
      </w:pPr>
      <w:r w:rsidRPr="00EA04E3">
        <w:drawing>
          <wp:inline distT="0" distB="0" distL="0" distR="0" wp14:anchorId="7FBD5FC4" wp14:editId="5B47252C">
            <wp:extent cx="4266565" cy="3200400"/>
            <wp:effectExtent l="0" t="0" r="635" b="0"/>
            <wp:docPr id="852049511" name="Picture 3" descr="Bar chart showing ages of those impacted by the closure of Boots, Merrow or Lloyds in Sainsburys, Burpham. Key figures provided in the ma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49511" name="Picture 3" descr="Bar chart showing ages of those impacted by the closure of Boots, Merrow or Lloyds in Sainsburys, Burpham. Key figures provided in the main report 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6565" cy="3200400"/>
                    </a:xfrm>
                    <a:prstGeom prst="rect">
                      <a:avLst/>
                    </a:prstGeom>
                  </pic:spPr>
                </pic:pic>
              </a:graphicData>
            </a:graphic>
          </wp:inline>
        </w:drawing>
      </w:r>
    </w:p>
    <w:p w14:paraId="2047EDB9" w14:textId="27D09091" w:rsidR="0069581D" w:rsidRPr="00EA04E3" w:rsidRDefault="000D6AC6" w:rsidP="00ED7A71">
      <w:pPr>
        <w:pStyle w:val="Quote"/>
      </w:pPr>
      <w:r w:rsidRPr="00EA04E3">
        <w:t>“</w:t>
      </w:r>
      <w:r w:rsidR="00ED7A71" w:rsidRPr="00EA04E3">
        <w:t xml:space="preserve">As the pharmacy was opposite the </w:t>
      </w:r>
      <w:r w:rsidR="0081673F" w:rsidRPr="00EA04E3">
        <w:t xml:space="preserve">doctors’ </w:t>
      </w:r>
      <w:r w:rsidR="00ED7A71" w:rsidRPr="00EA04E3">
        <w:t xml:space="preserve">surgery it was most convenient for the elderly. Due to the closure and no use of a car the only suitable pharmacy is in Guildford – </w:t>
      </w:r>
      <w:proofErr w:type="gramStart"/>
      <w:r w:rsidR="00ED7A71" w:rsidRPr="00EA04E3">
        <w:t>a  bus</w:t>
      </w:r>
      <w:proofErr w:type="gramEnd"/>
      <w:r w:rsidR="00ED7A71" w:rsidRPr="00EA04E3">
        <w:t xml:space="preserve"> ride is the only solution</w:t>
      </w:r>
      <w:r w:rsidR="0069581D" w:rsidRPr="00EA04E3">
        <w:t>.</w:t>
      </w:r>
      <w:r w:rsidRPr="00EA04E3">
        <w:t>”</w:t>
      </w:r>
    </w:p>
    <w:p w14:paraId="5CCB6182" w14:textId="321B2555" w:rsidR="00C334E9" w:rsidRPr="00EA04E3" w:rsidRDefault="00C334E9" w:rsidP="00C334E9">
      <w:pPr>
        <w:pStyle w:val="Attribution"/>
      </w:pPr>
      <w:r w:rsidRPr="00EA04E3">
        <w:t>Guildford resident</w:t>
      </w:r>
    </w:p>
    <w:p w14:paraId="3E0AFA78" w14:textId="77777777" w:rsidR="000B7D23" w:rsidRPr="00EA04E3" w:rsidRDefault="000B7D23" w:rsidP="000B7D23"/>
    <w:p w14:paraId="72948F0E" w14:textId="2AA21A5D" w:rsidR="000668DF" w:rsidRPr="00EA04E3" w:rsidRDefault="00D2671E" w:rsidP="00847E25">
      <w:pPr>
        <w:pStyle w:val="Heading2"/>
      </w:pPr>
      <w:bookmarkStart w:id="6" w:name="_Toc167102313"/>
      <w:r w:rsidRPr="00EA04E3">
        <w:t>T</w:t>
      </w:r>
      <w:r w:rsidR="000668DF" w:rsidRPr="00EA04E3">
        <w:t>he value of pharmacy</w:t>
      </w:r>
      <w:bookmarkEnd w:id="6"/>
    </w:p>
    <w:p w14:paraId="35A36C9B" w14:textId="4A5452B0" w:rsidR="00A4360A" w:rsidRPr="00EA04E3" w:rsidRDefault="00A4360A" w:rsidP="00A4360A">
      <w:r w:rsidRPr="00EA04E3">
        <w:t xml:space="preserve">A </w:t>
      </w:r>
      <w:hyperlink r:id="rId18" w:history="1">
        <w:r w:rsidRPr="00EA04E3">
          <w:rPr>
            <w:rStyle w:val="Hyperlink"/>
          </w:rPr>
          <w:t>national survey</w:t>
        </w:r>
      </w:hyperlink>
      <w:r w:rsidRPr="00EA04E3">
        <w:t xml:space="preserve"> conducted by Healthwatch England –with support and input from Healthwatch Surrey -  found that only 2% of people have never used a community pharmacy, which underlines the important role community pharmacies play within the health system. Older people were more likely to have used a community pharmacy than younger people in the last three months, reflecting their generally higher needs.</w:t>
      </w:r>
    </w:p>
    <w:p w14:paraId="15B23C3E" w14:textId="77777777" w:rsidR="00A4360A" w:rsidRPr="00EA04E3" w:rsidRDefault="00A4360A" w:rsidP="00A4360A">
      <w:pPr>
        <w:rPr>
          <w:sz w:val="18"/>
          <w:szCs w:val="16"/>
        </w:rPr>
      </w:pPr>
    </w:p>
    <w:p w14:paraId="159585BD" w14:textId="488CD598" w:rsidR="002D70EB" w:rsidRPr="00EA04E3" w:rsidRDefault="002D70EB" w:rsidP="002D70EB">
      <w:r w:rsidRPr="00EA04E3">
        <w:t>In Cranleigh, 5</w:t>
      </w:r>
      <w:r w:rsidR="00670137" w:rsidRPr="00EA04E3">
        <w:t>1</w:t>
      </w:r>
      <w:r w:rsidRPr="00EA04E3">
        <w:t>% (3</w:t>
      </w:r>
      <w:r w:rsidR="006C728D" w:rsidRPr="00EA04E3">
        <w:t>9</w:t>
      </w:r>
      <w:r w:rsidRPr="00EA04E3">
        <w:t xml:space="preserve"> people) would consider going to their pharmacy instead of their GP practice for minor illnesses or health advice. However, for 61% (45 people) the ease of getting to a pharmacy impacted how often they </w:t>
      </w:r>
      <w:proofErr w:type="gramStart"/>
      <w:r w:rsidRPr="00EA04E3">
        <w:t>went.*</w:t>
      </w:r>
      <w:proofErr w:type="gramEnd"/>
    </w:p>
    <w:p w14:paraId="79025B1A" w14:textId="77777777" w:rsidR="002D70EB" w:rsidRPr="00EA04E3" w:rsidRDefault="002D70EB" w:rsidP="002D70EB"/>
    <w:p w14:paraId="121179F2" w14:textId="7F254197" w:rsidR="005F743D" w:rsidRPr="00EA04E3" w:rsidRDefault="002D70EB" w:rsidP="002D70EB">
      <w:r w:rsidRPr="00EA04E3">
        <w:t xml:space="preserve">In Guildford, 75% (109 people) would consider going to their pharmacy instead of their GP practice for minor illnesses or health advice. Here, for </w:t>
      </w:r>
      <w:r w:rsidRPr="00EA04E3">
        <w:lastRenderedPageBreak/>
        <w:t xml:space="preserve">81% (118 people) the ease of getting to a pharmacy impacted how often they </w:t>
      </w:r>
      <w:proofErr w:type="gramStart"/>
      <w:r w:rsidRPr="00EA04E3">
        <w:t>went.*</w:t>
      </w:r>
      <w:proofErr w:type="gramEnd"/>
      <w:r w:rsidR="00A01732" w:rsidRPr="00EA04E3">
        <w:t>*</w:t>
      </w:r>
    </w:p>
    <w:p w14:paraId="21511F53" w14:textId="60504B1F" w:rsidR="005F743D" w:rsidRPr="00EA04E3" w:rsidRDefault="005F743D" w:rsidP="00A4360A"/>
    <w:p w14:paraId="3A0F80AC" w14:textId="5AD5FACC" w:rsidR="009A174F" w:rsidRPr="00EA04E3" w:rsidRDefault="009A174F" w:rsidP="009A174F">
      <w:pPr>
        <w:pStyle w:val="graphheading"/>
      </w:pPr>
      <w:r w:rsidRPr="00EA04E3">
        <w:t>Pie chart showing t</w:t>
      </w:r>
      <w:r w:rsidRPr="00EA04E3">
        <w:t>hose in Cranleigh who would consider going to their pharmacy instead of their GP practice for minor illnesses or health advice.</w:t>
      </w:r>
    </w:p>
    <w:p w14:paraId="1159B8B4" w14:textId="77777777" w:rsidR="009A174F" w:rsidRPr="00EA04E3" w:rsidRDefault="009A174F" w:rsidP="00A4360A"/>
    <w:p w14:paraId="4F28EB77" w14:textId="1D34E130" w:rsidR="00424A80" w:rsidRPr="00EA04E3" w:rsidRDefault="00B100B1" w:rsidP="006B7452">
      <w:pPr>
        <w:rPr>
          <w:b/>
          <w:bCs/>
        </w:rPr>
      </w:pPr>
      <w:r w:rsidRPr="00EA04E3">
        <w:drawing>
          <wp:inline distT="0" distB="0" distL="0" distR="0" wp14:anchorId="19C04A84" wp14:editId="7D2CB0A2">
            <wp:extent cx="3671746" cy="2448000"/>
            <wp:effectExtent l="0" t="0" r="5080" b="0"/>
            <wp:docPr id="324957423" name="Picture 4" descr="Pie chart showing those in Cranleigh who would consider going to their pharmacy instead of their GP practice for minor illnesses or health advice. Key percentages given in the ma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7423" name="Picture 4" descr="Pie chart showing those in Cranleigh who would consider going to their pharmacy instead of their GP practice for minor illnesses or health advice. Key percentages given in the main report tex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1746" cy="2448000"/>
                    </a:xfrm>
                    <a:prstGeom prst="rect">
                      <a:avLst/>
                    </a:prstGeom>
                  </pic:spPr>
                </pic:pic>
              </a:graphicData>
            </a:graphic>
          </wp:inline>
        </w:drawing>
      </w:r>
    </w:p>
    <w:p w14:paraId="6F11CDC1" w14:textId="77777777" w:rsidR="00D055C1" w:rsidRPr="00EA04E3" w:rsidRDefault="00D055C1" w:rsidP="00D055C1"/>
    <w:p w14:paraId="516F9CC3" w14:textId="77777777" w:rsidR="009A174F" w:rsidRPr="00EA04E3" w:rsidRDefault="009A174F" w:rsidP="009A174F">
      <w:pPr>
        <w:pStyle w:val="graphheading"/>
      </w:pPr>
      <w:r w:rsidRPr="00EA04E3">
        <w:t>Those in Guildford who would consider going to their pharmacy instead of their GP practice for minor illnesses or health advice.</w:t>
      </w:r>
    </w:p>
    <w:p w14:paraId="42167D81" w14:textId="77777777" w:rsidR="00D055C1" w:rsidRPr="00EA04E3" w:rsidRDefault="00D055C1" w:rsidP="00D055C1"/>
    <w:p w14:paraId="7E7DDBF9" w14:textId="492496B9" w:rsidR="00D055C1" w:rsidRPr="00EA04E3" w:rsidRDefault="00D055C1" w:rsidP="00D055C1">
      <w:r w:rsidRPr="00EA04E3">
        <w:rPr>
          <w:sz w:val="18"/>
          <w:szCs w:val="16"/>
        </w:rPr>
        <w:drawing>
          <wp:inline distT="0" distB="0" distL="0" distR="0" wp14:anchorId="2A8244D2" wp14:editId="6BB0EACD">
            <wp:extent cx="3835400" cy="2699377"/>
            <wp:effectExtent l="0" t="0" r="0" b="6350"/>
            <wp:docPr id="1443920960" name="Picture 5" descr="Those in Guildford who would consider going to their pharmacy instead of their GP practice for minor illnesses or health advice. Key percentages given in the ma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20960" name="Picture 5" descr="Those in Guildford who would consider going to their pharmacy instead of their GP practice for minor illnesses or health advice. Key percentages given in the main report text."/>
                    <pic:cNvPicPr/>
                  </pic:nvPicPr>
                  <pic:blipFill rotWithShape="1">
                    <a:blip r:embed="rId20" cstate="print">
                      <a:extLst>
                        <a:ext uri="{28A0092B-C50C-407E-A947-70E740481C1C}">
                          <a14:useLocalDpi xmlns:a14="http://schemas.microsoft.com/office/drawing/2010/main" val="0"/>
                        </a:ext>
                      </a:extLst>
                    </a:blip>
                    <a:srcRect l="5271"/>
                    <a:stretch/>
                  </pic:blipFill>
                  <pic:spPr bwMode="auto">
                    <a:xfrm>
                      <a:off x="0" y="0"/>
                      <a:ext cx="3835412" cy="2699385"/>
                    </a:xfrm>
                    <a:prstGeom prst="rect">
                      <a:avLst/>
                    </a:prstGeom>
                    <a:ln>
                      <a:noFill/>
                    </a:ln>
                    <a:extLst>
                      <a:ext uri="{53640926-AAD7-44D8-BBD7-CCE9431645EC}">
                        <a14:shadowObscured xmlns:a14="http://schemas.microsoft.com/office/drawing/2010/main"/>
                      </a:ext>
                    </a:extLst>
                  </pic:spPr>
                </pic:pic>
              </a:graphicData>
            </a:graphic>
          </wp:inline>
        </w:drawing>
      </w:r>
    </w:p>
    <w:p w14:paraId="128E4202" w14:textId="77777777" w:rsidR="00D055C1" w:rsidRPr="00EA04E3" w:rsidRDefault="00D055C1" w:rsidP="00D055C1"/>
    <w:p w14:paraId="084FD38A" w14:textId="24F7BEA7" w:rsidR="00EA04E3" w:rsidRPr="00EA04E3" w:rsidRDefault="00EA04E3" w:rsidP="00EA04E3">
      <w:pPr>
        <w:pBdr>
          <w:top w:val="single" w:sz="4" w:space="3" w:color="auto"/>
        </w:pBdr>
        <w:rPr>
          <w:szCs w:val="24"/>
        </w:rPr>
      </w:pPr>
      <w:r w:rsidRPr="00EA04E3">
        <w:rPr>
          <w:szCs w:val="24"/>
        </w:rPr>
        <w:t>*Statistics are based on those who completed the on-line survey who stated that they live in Waverley (76</w:t>
      </w:r>
      <w:r w:rsidRPr="00EA04E3">
        <w:rPr>
          <w:szCs w:val="24"/>
        </w:rPr>
        <w:t xml:space="preserve"> people</w:t>
      </w:r>
      <w:r w:rsidRPr="00EA04E3">
        <w:rPr>
          <w:szCs w:val="24"/>
        </w:rPr>
        <w:t xml:space="preserve">) </w:t>
      </w:r>
    </w:p>
    <w:p w14:paraId="79730160" w14:textId="6FF2D892" w:rsidR="00EA04E3" w:rsidRPr="00EA04E3" w:rsidRDefault="00EA04E3" w:rsidP="00EA04E3">
      <w:pPr>
        <w:pBdr>
          <w:top w:val="single" w:sz="4" w:space="3" w:color="auto"/>
        </w:pBdr>
        <w:rPr>
          <w:szCs w:val="24"/>
        </w:rPr>
      </w:pPr>
      <w:r w:rsidRPr="00EA04E3">
        <w:rPr>
          <w:szCs w:val="24"/>
        </w:rPr>
        <w:t>**Statistics are based on those who completed the on-line survey who stated that they live in Guildford (145</w:t>
      </w:r>
      <w:r w:rsidRPr="00EA04E3">
        <w:rPr>
          <w:szCs w:val="24"/>
        </w:rPr>
        <w:t xml:space="preserve"> people</w:t>
      </w:r>
      <w:r w:rsidRPr="00EA04E3">
        <w:rPr>
          <w:szCs w:val="24"/>
        </w:rPr>
        <w:t>)</w:t>
      </w:r>
    </w:p>
    <w:p w14:paraId="3BC6BBB7" w14:textId="45A4A57A" w:rsidR="000D6AC6" w:rsidRPr="00EA04E3" w:rsidRDefault="006B3C0A" w:rsidP="00DF7410">
      <w:pPr>
        <w:pStyle w:val="Heading2"/>
      </w:pPr>
      <w:bookmarkStart w:id="7" w:name="_Toc167102314"/>
      <w:r w:rsidRPr="00EA04E3">
        <w:lastRenderedPageBreak/>
        <w:t>Guildford &amp; Waverley pharmacy</w:t>
      </w:r>
      <w:r w:rsidR="000668DF" w:rsidRPr="00EA04E3">
        <w:t xml:space="preserve"> closure</w:t>
      </w:r>
      <w:r w:rsidRPr="00EA04E3">
        <w:t>s</w:t>
      </w:r>
      <w:r w:rsidR="000668DF" w:rsidRPr="00EA04E3">
        <w:t>: w</w:t>
      </w:r>
      <w:r w:rsidR="000D6AC6" w:rsidRPr="00EA04E3">
        <w:t>hat issues were identified?</w:t>
      </w:r>
      <w:bookmarkEnd w:id="7"/>
    </w:p>
    <w:p w14:paraId="3743CBE3" w14:textId="6A2C919E" w:rsidR="006E6DEC" w:rsidRPr="00EA04E3" w:rsidRDefault="007F5D4B" w:rsidP="006E6DEC">
      <w:pPr>
        <w:pStyle w:val="Heading4"/>
      </w:pPr>
      <w:r w:rsidRPr="00EA04E3">
        <w:t xml:space="preserve">The </w:t>
      </w:r>
      <w:proofErr w:type="gramStart"/>
      <w:r w:rsidRPr="00EA04E3">
        <w:t>knock on</w:t>
      </w:r>
      <w:proofErr w:type="gramEnd"/>
      <w:r w:rsidRPr="00EA04E3">
        <w:t xml:space="preserve"> effect of closures</w:t>
      </w:r>
    </w:p>
    <w:p w14:paraId="21B23BB3" w14:textId="77777777" w:rsidR="0036257F" w:rsidRPr="00EA04E3" w:rsidRDefault="0036257F" w:rsidP="0036257F">
      <w:r w:rsidRPr="00EA04E3">
        <w:t xml:space="preserve">One of the biggest issues identified is the impact that the closure of one pharmacy has on another, in terms of waiting times and capacity to deliver clinical care. This impact </w:t>
      </w:r>
      <w:r w:rsidRPr="00EA04E3">
        <w:rPr>
          <w:bCs/>
        </w:rPr>
        <w:t xml:space="preserve">erodes people’s confidence and belief in the value that their pharmacy can offer, </w:t>
      </w:r>
      <w:r w:rsidRPr="00EA04E3">
        <w:t>particularly when good customer service is very highly valued.</w:t>
      </w:r>
    </w:p>
    <w:p w14:paraId="7AF27190" w14:textId="77777777" w:rsidR="00FC1E09" w:rsidRPr="00EA04E3" w:rsidRDefault="00FC1E09" w:rsidP="0036257F"/>
    <w:p w14:paraId="5BE90F32" w14:textId="65F59F9F" w:rsidR="00FC1E09" w:rsidRPr="00EA04E3" w:rsidRDefault="00FC1E09" w:rsidP="00FC1E09">
      <w:pPr>
        <w:numPr>
          <w:ilvl w:val="0"/>
          <w:numId w:val="18"/>
        </w:numPr>
      </w:pPr>
      <w:r w:rsidRPr="00EA04E3">
        <w:t>In Cranleigh, 96% (7</w:t>
      </w:r>
      <w:r w:rsidR="00607AEB" w:rsidRPr="00EA04E3">
        <w:t>3</w:t>
      </w:r>
      <w:r w:rsidRPr="00EA04E3">
        <w:t xml:space="preserve"> people) thought that good customer service was either “important” or “very important” when considering which pharmacy to </w:t>
      </w:r>
      <w:proofErr w:type="gramStart"/>
      <w:r w:rsidRPr="00EA04E3">
        <w:t>visit.*</w:t>
      </w:r>
      <w:proofErr w:type="gramEnd"/>
    </w:p>
    <w:p w14:paraId="77757E49" w14:textId="4C3A58F6" w:rsidR="0027581C" w:rsidRPr="00EA04E3" w:rsidRDefault="00FC1E09" w:rsidP="003700C5">
      <w:pPr>
        <w:numPr>
          <w:ilvl w:val="0"/>
          <w:numId w:val="18"/>
        </w:numPr>
      </w:pPr>
      <w:r w:rsidRPr="00EA04E3">
        <w:t xml:space="preserve">In Guildford, 95% (138 people) thought that good customer service was either “important” or “very important” when considering which pharmacy to </w:t>
      </w:r>
      <w:proofErr w:type="gramStart"/>
      <w:r w:rsidRPr="00EA04E3">
        <w:t>visit.*</w:t>
      </w:r>
      <w:proofErr w:type="gramEnd"/>
      <w:r w:rsidR="00F156FA" w:rsidRPr="00EA04E3">
        <w:t>*</w:t>
      </w:r>
    </w:p>
    <w:p w14:paraId="3E15DEF7" w14:textId="77777777" w:rsidR="00BE6C78" w:rsidRPr="00EA04E3" w:rsidRDefault="00BE6C78" w:rsidP="00BE6C78"/>
    <w:p w14:paraId="55A05E76" w14:textId="5FD60FB6" w:rsidR="00EA04E3" w:rsidRPr="00EA04E3" w:rsidRDefault="00EA04E3" w:rsidP="00EA04E3">
      <w:pPr>
        <w:pStyle w:val="graphheading"/>
      </w:pPr>
      <w:r w:rsidRPr="00EA04E3">
        <w:t>Bar chart showing the f</w:t>
      </w:r>
      <w:r w:rsidRPr="00EA04E3">
        <w:t xml:space="preserve">actors people in Cranleigh consider when choosing a pharmacy. </w:t>
      </w:r>
    </w:p>
    <w:p w14:paraId="0CBF2B29" w14:textId="0454ADBC" w:rsidR="00EA04E3" w:rsidRPr="00EA04E3" w:rsidRDefault="00EA04E3" w:rsidP="00BE6C78"/>
    <w:p w14:paraId="1C294CBD" w14:textId="051CFF2B" w:rsidR="00243D19" w:rsidRPr="00EA04E3" w:rsidRDefault="001E44C8" w:rsidP="00BE6C78">
      <w:r w:rsidRPr="00EA04E3">
        <w:drawing>
          <wp:inline distT="0" distB="0" distL="0" distR="0" wp14:anchorId="4475C2C7" wp14:editId="5AFBA3A9">
            <wp:extent cx="4586542" cy="3057525"/>
            <wp:effectExtent l="0" t="0" r="5080" b="0"/>
            <wp:docPr id="813097051" name="Picture 6" descr="Bar chart showing the factors people in Cranleigh consider when choosing a pharmacy. Key details provided 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97051" name="Picture 6" descr="Bar chart showing the factors people in Cranleigh consider when choosing a pharmacy. Key details provided in report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6542" cy="3057525"/>
                    </a:xfrm>
                    <a:prstGeom prst="rect">
                      <a:avLst/>
                    </a:prstGeom>
                  </pic:spPr>
                </pic:pic>
              </a:graphicData>
            </a:graphic>
          </wp:inline>
        </w:drawing>
      </w:r>
    </w:p>
    <w:p w14:paraId="2BBF18AB" w14:textId="77777777" w:rsidR="00243D19" w:rsidRPr="00EA04E3" w:rsidRDefault="00243D19" w:rsidP="00BE6C78"/>
    <w:p w14:paraId="34F5E56D" w14:textId="640F2B76" w:rsidR="004C4728" w:rsidRPr="00EA04E3" w:rsidRDefault="004C4728" w:rsidP="009F4DFA">
      <w:pPr>
        <w:pStyle w:val="Heading4"/>
      </w:pPr>
    </w:p>
    <w:p w14:paraId="423E2C98" w14:textId="0E609673" w:rsidR="004C4728" w:rsidRPr="00EA04E3" w:rsidRDefault="004C4728" w:rsidP="009F4DFA">
      <w:pPr>
        <w:pStyle w:val="Heading4"/>
      </w:pPr>
    </w:p>
    <w:p w14:paraId="50F82FA3" w14:textId="252E9841" w:rsidR="001E44C8" w:rsidRPr="00EA04E3" w:rsidRDefault="001E44C8" w:rsidP="00374562">
      <w:pPr>
        <w:rPr>
          <w:sz w:val="18"/>
          <w:szCs w:val="16"/>
        </w:rPr>
      </w:pPr>
    </w:p>
    <w:p w14:paraId="5E21035A" w14:textId="1269BF24" w:rsidR="001E44C8" w:rsidRPr="00EA04E3" w:rsidRDefault="001E44C8" w:rsidP="00374562">
      <w:pPr>
        <w:rPr>
          <w:sz w:val="18"/>
          <w:szCs w:val="16"/>
        </w:rPr>
      </w:pPr>
    </w:p>
    <w:p w14:paraId="6347F388" w14:textId="474F766D" w:rsidR="001E44C8" w:rsidRPr="00EA04E3" w:rsidRDefault="001E44C8" w:rsidP="00374562">
      <w:pPr>
        <w:rPr>
          <w:sz w:val="18"/>
          <w:szCs w:val="16"/>
        </w:rPr>
      </w:pPr>
    </w:p>
    <w:p w14:paraId="37E72FCA" w14:textId="70E7B751" w:rsidR="00EA04E3" w:rsidRPr="00EA04E3" w:rsidRDefault="00EA04E3" w:rsidP="00EA04E3">
      <w:pPr>
        <w:pStyle w:val="graphheading"/>
      </w:pPr>
      <w:r w:rsidRPr="00EA04E3">
        <w:lastRenderedPageBreak/>
        <w:t>Bar chart showing the f</w:t>
      </w:r>
      <w:r w:rsidRPr="00EA04E3">
        <w:t xml:space="preserve">actors people in Guildford consider when choosing a pharmacy. </w:t>
      </w:r>
    </w:p>
    <w:p w14:paraId="60960E31" w14:textId="3B21197F" w:rsidR="001E44C8" w:rsidRPr="00EA04E3" w:rsidRDefault="001E44C8" w:rsidP="00374562">
      <w:pPr>
        <w:rPr>
          <w:sz w:val="18"/>
          <w:szCs w:val="16"/>
        </w:rPr>
      </w:pPr>
    </w:p>
    <w:p w14:paraId="03E1EDFC" w14:textId="269CF5E6" w:rsidR="001E44C8" w:rsidRPr="00EA04E3" w:rsidRDefault="001E44C8" w:rsidP="00374562">
      <w:pPr>
        <w:rPr>
          <w:sz w:val="18"/>
          <w:szCs w:val="16"/>
        </w:rPr>
      </w:pPr>
    </w:p>
    <w:p w14:paraId="22ABA769" w14:textId="4CDAE11B" w:rsidR="001E44C8" w:rsidRPr="00EA04E3" w:rsidRDefault="000A7B07" w:rsidP="00374562">
      <w:pPr>
        <w:rPr>
          <w:sz w:val="18"/>
          <w:szCs w:val="16"/>
        </w:rPr>
      </w:pPr>
      <w:r w:rsidRPr="00EA04E3">
        <w:rPr>
          <w:sz w:val="18"/>
          <w:szCs w:val="16"/>
        </w:rPr>
        <w:drawing>
          <wp:inline distT="0" distB="0" distL="0" distR="0" wp14:anchorId="2703DC0B" wp14:editId="742589EF">
            <wp:extent cx="4667250" cy="3110865"/>
            <wp:effectExtent l="0" t="0" r="0" b="0"/>
            <wp:docPr id="1144570014" name="Picture 7" descr="Bar chart showing the factors people in Guildford consider when choosing a pharmacy. Key details provided 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70014" name="Picture 7" descr="Bar chart showing the factors people in Guildford consider when choosing a pharmacy. Key details provided in report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7273" cy="3110888"/>
                    </a:xfrm>
                    <a:prstGeom prst="rect">
                      <a:avLst/>
                    </a:prstGeom>
                  </pic:spPr>
                </pic:pic>
              </a:graphicData>
            </a:graphic>
          </wp:inline>
        </w:drawing>
      </w:r>
      <w:r w:rsidR="009A09AF" w:rsidRPr="00EA04E3">
        <w:rPr>
          <w:sz w:val="18"/>
          <w:szCs w:val="16"/>
        </w:rPr>
        <w:t xml:space="preserve">  </w:t>
      </w:r>
    </w:p>
    <w:p w14:paraId="3165CC08" w14:textId="77777777" w:rsidR="00734B31" w:rsidRPr="00EA04E3" w:rsidRDefault="00734B31" w:rsidP="00734B31">
      <w:pPr>
        <w:pStyle w:val="Heading4"/>
      </w:pPr>
    </w:p>
    <w:p w14:paraId="211437C8" w14:textId="690C9BDB" w:rsidR="00864B8C" w:rsidRPr="00EA04E3" w:rsidRDefault="00864B8C" w:rsidP="00864B8C">
      <w:pPr>
        <w:pStyle w:val="Quote"/>
      </w:pPr>
      <w:r w:rsidRPr="00EA04E3">
        <w:t>“All their customers had to go to the two remaining pharmacies who are unable to cope with the increased demand</w:t>
      </w:r>
      <w:r w:rsidR="009131AD" w:rsidRPr="00EA04E3">
        <w:t>,</w:t>
      </w:r>
      <w:r w:rsidRPr="00EA04E3">
        <w:t xml:space="preserve"> leading to long queues.”</w:t>
      </w:r>
    </w:p>
    <w:p w14:paraId="1FACB346" w14:textId="77777777" w:rsidR="00864B8C" w:rsidRPr="00EA04E3" w:rsidRDefault="00864B8C" w:rsidP="00864B8C">
      <w:pPr>
        <w:pStyle w:val="Attribution"/>
      </w:pPr>
      <w:r w:rsidRPr="00EA04E3">
        <w:t xml:space="preserve">Cranleigh resident </w:t>
      </w:r>
    </w:p>
    <w:p w14:paraId="3F664013" w14:textId="77777777" w:rsidR="00864B8C" w:rsidRPr="00EA04E3" w:rsidRDefault="00864B8C" w:rsidP="00864B8C">
      <w:pPr>
        <w:pStyle w:val="Attribution"/>
      </w:pPr>
    </w:p>
    <w:p w14:paraId="50B4E2DB" w14:textId="1CDD6167" w:rsidR="00864B8C" w:rsidRPr="00EA04E3" w:rsidRDefault="00864B8C" w:rsidP="00864B8C">
      <w:pPr>
        <w:pStyle w:val="Quote"/>
      </w:pPr>
      <w:r w:rsidRPr="00EA04E3">
        <w:t>“Lloyds</w:t>
      </w:r>
      <w:r w:rsidRPr="00EA04E3">
        <w:rPr>
          <w:i/>
        </w:rPr>
        <w:t xml:space="preserve"> </w:t>
      </w:r>
      <w:r w:rsidRPr="00EA04E3">
        <w:t xml:space="preserve">Sainsburys was within walking distance. Boots Merrow was across from my GP surgery. I now </w:t>
      </w:r>
      <w:proofErr w:type="gramStart"/>
      <w:r w:rsidRPr="00EA04E3">
        <w:t>have to</w:t>
      </w:r>
      <w:proofErr w:type="gramEnd"/>
      <w:r w:rsidRPr="00EA04E3">
        <w:t xml:space="preserve"> drive to the only remaining pharmacy in the area for all prescriptions. Parking is a nightmare and when I finally get there, the queues are an hour long with 10-15 people waiting. It’s just impossible. The store is tiny and simply cannot accommodate so many customers. The staff </w:t>
      </w:r>
      <w:r w:rsidR="0020442E" w:rsidRPr="00EA04E3">
        <w:t>are run</w:t>
      </w:r>
      <w:r w:rsidRPr="00EA04E3">
        <w:t xml:space="preserve"> off their feet. Just awful.”</w:t>
      </w:r>
    </w:p>
    <w:p w14:paraId="466FD01D" w14:textId="77777777" w:rsidR="00864B8C" w:rsidRPr="00EA04E3" w:rsidRDefault="00864B8C" w:rsidP="00864B8C">
      <w:pPr>
        <w:pStyle w:val="Attribution"/>
        <w:rPr>
          <w:iCs w:val="0"/>
        </w:rPr>
      </w:pPr>
      <w:r w:rsidRPr="00EA04E3">
        <w:rPr>
          <w:iCs w:val="0"/>
        </w:rPr>
        <w:t>Guildford resident</w:t>
      </w:r>
    </w:p>
    <w:p w14:paraId="7ACC26AA" w14:textId="77777777" w:rsidR="00EA04E3" w:rsidRPr="00EA04E3" w:rsidRDefault="00EA04E3" w:rsidP="00EA04E3">
      <w:pPr>
        <w:pStyle w:val="Attribution"/>
        <w:ind w:left="0"/>
        <w:rPr>
          <w:iCs w:val="0"/>
        </w:rPr>
      </w:pPr>
    </w:p>
    <w:p w14:paraId="1209A14C" w14:textId="6A5EB2AE" w:rsidR="00374562" w:rsidRPr="00EA04E3" w:rsidRDefault="00374562" w:rsidP="00EA04E3">
      <w:pPr>
        <w:pBdr>
          <w:top w:val="single" w:sz="4" w:space="1" w:color="auto"/>
        </w:pBdr>
        <w:rPr>
          <w:szCs w:val="24"/>
        </w:rPr>
      </w:pPr>
      <w:r w:rsidRPr="00EA04E3">
        <w:rPr>
          <w:szCs w:val="24"/>
        </w:rPr>
        <w:t xml:space="preserve">*Statistics are based on those who completed the on-line survey who stated that they live in Waverley (n=76) </w:t>
      </w:r>
    </w:p>
    <w:p w14:paraId="35D3EE31" w14:textId="2564A390" w:rsidR="00B63778" w:rsidRPr="00EA04E3" w:rsidRDefault="00374562" w:rsidP="00EA04E3">
      <w:pPr>
        <w:pBdr>
          <w:top w:val="single" w:sz="4" w:space="1" w:color="auto"/>
        </w:pBdr>
        <w:rPr>
          <w:szCs w:val="24"/>
        </w:rPr>
      </w:pPr>
      <w:r w:rsidRPr="00EA04E3">
        <w:rPr>
          <w:szCs w:val="24"/>
        </w:rPr>
        <w:t xml:space="preserve">**Statistics are based on those who completed the on-line survey who stated that they live in Guildford (n=145) </w:t>
      </w:r>
    </w:p>
    <w:p w14:paraId="53FF4BFC" w14:textId="77777777" w:rsidR="00B63778" w:rsidRPr="00EA04E3" w:rsidRDefault="00B63778" w:rsidP="00B63778">
      <w:pPr>
        <w:rPr>
          <w:sz w:val="18"/>
          <w:szCs w:val="16"/>
        </w:rPr>
      </w:pPr>
    </w:p>
    <w:p w14:paraId="0759BA14" w14:textId="1B412452" w:rsidR="006A6EA4" w:rsidRPr="00EA04E3" w:rsidRDefault="009F4DFA" w:rsidP="00B63778">
      <w:pPr>
        <w:pStyle w:val="Heading4"/>
      </w:pPr>
      <w:r w:rsidRPr="00EA04E3">
        <w:lastRenderedPageBreak/>
        <w:t>Use of pharmacy</w:t>
      </w:r>
    </w:p>
    <w:p w14:paraId="7774180F" w14:textId="5B3A3B10" w:rsidR="00395B6A" w:rsidRPr="00EA04E3" w:rsidRDefault="00395B6A" w:rsidP="00395B6A">
      <w:r w:rsidRPr="00EA04E3">
        <w:t xml:space="preserve">National </w:t>
      </w:r>
      <w:hyperlink r:id="rId23" w:history="1">
        <w:r w:rsidRPr="00EA04E3">
          <w:rPr>
            <w:rStyle w:val="Hyperlink"/>
          </w:rPr>
          <w:t>research</w:t>
        </w:r>
      </w:hyperlink>
      <w:r w:rsidRPr="00EA04E3">
        <w:t xml:space="preserve"> from Healthwatch England has found that, in general, people welcome </w:t>
      </w:r>
      <w:hyperlink r:id="rId24" w:history="1">
        <w:r w:rsidRPr="00EA04E3">
          <w:rPr>
            <w:rStyle w:val="Hyperlink"/>
          </w:rPr>
          <w:t>Pharmacy First</w:t>
        </w:r>
      </w:hyperlink>
      <w:r w:rsidRPr="00EA04E3">
        <w:t xml:space="preserve"> (for </w:t>
      </w:r>
      <w:r w:rsidR="00EA04E3" w:rsidRPr="00EA04E3">
        <w:t>5</w:t>
      </w:r>
      <w:r w:rsidRPr="00EA04E3">
        <w:t xml:space="preserve"> of the </w:t>
      </w:r>
      <w:r w:rsidR="00EA04E3" w:rsidRPr="00EA04E3">
        <w:t>7</w:t>
      </w:r>
      <w:r w:rsidRPr="00EA04E3">
        <w:t xml:space="preserve"> conditions in this directive, more people were more likely to go to a pharmacy than unlikely).</w:t>
      </w:r>
    </w:p>
    <w:p w14:paraId="692B0A0B" w14:textId="77777777" w:rsidR="00395B6A" w:rsidRPr="00EA04E3" w:rsidRDefault="00395B6A" w:rsidP="00395B6A"/>
    <w:p w14:paraId="3FCF917E" w14:textId="77777777" w:rsidR="00F54A09" w:rsidRPr="00EA04E3" w:rsidRDefault="00395B6A" w:rsidP="00F54A09">
      <w:r w:rsidRPr="00EA04E3">
        <w:t>However, Pharmacy First can only succeed if people’s belief and confidence in pharmacy is maintained.</w:t>
      </w:r>
      <w:r w:rsidR="00F54A09" w:rsidRPr="00EA04E3">
        <w:t xml:space="preserve"> Many people felt that the alternative pharmacy provision in the area did not meet their needs, both from a capacity and an operational perspective.</w:t>
      </w:r>
    </w:p>
    <w:p w14:paraId="0F366031" w14:textId="77777777" w:rsidR="00395B6A" w:rsidRPr="00EA04E3" w:rsidRDefault="00395B6A" w:rsidP="00395B6A"/>
    <w:p w14:paraId="664A9C98" w14:textId="292CCE93" w:rsidR="00F16092" w:rsidRPr="00EA04E3" w:rsidRDefault="00F16092" w:rsidP="00F16092">
      <w:pPr>
        <w:pStyle w:val="Quote"/>
      </w:pPr>
      <w:r w:rsidRPr="00EA04E3">
        <w:t>“Long waiting times for OTC meds and prescriptions and overworked pharmacists - so how on earth are they going to cope with people using them rather than the doctor?”</w:t>
      </w:r>
    </w:p>
    <w:p w14:paraId="6694DE58" w14:textId="4EEBBAC0" w:rsidR="00F16092" w:rsidRPr="00EA04E3" w:rsidRDefault="00F16092" w:rsidP="00F16092">
      <w:pPr>
        <w:pStyle w:val="Attribution"/>
      </w:pPr>
      <w:r w:rsidRPr="00EA04E3">
        <w:t>Cranleigh resident</w:t>
      </w:r>
    </w:p>
    <w:p w14:paraId="6627099C" w14:textId="77777777" w:rsidR="00F16092" w:rsidRPr="00EA04E3" w:rsidRDefault="00F16092" w:rsidP="00F16092">
      <w:pPr>
        <w:pStyle w:val="Quote"/>
        <w:ind w:left="0"/>
      </w:pPr>
    </w:p>
    <w:p w14:paraId="6DB724C4" w14:textId="1DA0BFB3" w:rsidR="00B05451" w:rsidRPr="00EA04E3" w:rsidRDefault="00B05451" w:rsidP="00C25C33">
      <w:pPr>
        <w:pStyle w:val="Quote"/>
      </w:pPr>
      <w:r w:rsidRPr="00EA04E3">
        <w:t>“</w:t>
      </w:r>
      <w:r w:rsidR="00C25C33" w:rsidRPr="00EA04E3">
        <w:t>Although there is another pharmacy within our catchment, it is very small (approx</w:t>
      </w:r>
      <w:r w:rsidR="00EA04E3" w:rsidRPr="00EA04E3">
        <w:t>imately</w:t>
      </w:r>
      <w:r w:rsidR="00C25C33" w:rsidRPr="00EA04E3">
        <w:t xml:space="preserve"> 30</w:t>
      </w:r>
      <w:r w:rsidR="00EA04E3" w:rsidRPr="00EA04E3">
        <w:t xml:space="preserve"> </w:t>
      </w:r>
      <w:r w:rsidR="00C25C33" w:rsidRPr="00EA04E3">
        <w:t>sq</w:t>
      </w:r>
      <w:r w:rsidR="00EA04E3" w:rsidRPr="00EA04E3">
        <w:t>uare</w:t>
      </w:r>
      <w:r w:rsidR="00C25C33" w:rsidRPr="00EA04E3">
        <w:t xml:space="preserve"> metres serving space) and unable to cope with the areas of Merrow and Burpham combined</w:t>
      </w:r>
      <w:r w:rsidRPr="00EA04E3">
        <w:t>.”</w:t>
      </w:r>
    </w:p>
    <w:p w14:paraId="5652B0E4" w14:textId="2CB90AAF" w:rsidR="00C25C33" w:rsidRPr="00EA04E3" w:rsidRDefault="00E4765B" w:rsidP="00E4765B">
      <w:pPr>
        <w:pStyle w:val="Attribution"/>
      </w:pPr>
      <w:r w:rsidRPr="00EA04E3">
        <w:t>Guildford</w:t>
      </w:r>
      <w:r w:rsidR="00C25C33" w:rsidRPr="00EA04E3">
        <w:t xml:space="preserve"> resident </w:t>
      </w:r>
    </w:p>
    <w:p w14:paraId="4714FE91" w14:textId="77777777" w:rsidR="009B7822" w:rsidRPr="00EA04E3" w:rsidRDefault="009B7822" w:rsidP="00C25C33"/>
    <w:p w14:paraId="71EA6BC4" w14:textId="3AF02098" w:rsidR="009B7822" w:rsidRPr="00EA04E3" w:rsidRDefault="009A6E73" w:rsidP="00E4765B">
      <w:pPr>
        <w:pStyle w:val="Quote"/>
      </w:pPr>
      <w:r w:rsidRPr="00EA04E3">
        <w:t>“</w:t>
      </w:r>
      <w:r w:rsidR="009B7822" w:rsidRPr="00EA04E3">
        <w:t xml:space="preserve">[it’s an] Inconvenience, would use </w:t>
      </w:r>
      <w:r w:rsidR="00E143BE" w:rsidRPr="00EA04E3">
        <w:t xml:space="preserve">[the now closed pharmacy] </w:t>
      </w:r>
      <w:r w:rsidR="009B7822" w:rsidRPr="00EA04E3">
        <w:t>when also doing a shop. Free Parking outside and disabled parking, so access with my disabled daughter was easier.</w:t>
      </w:r>
      <w:r w:rsidRPr="00EA04E3">
        <w:t>”</w:t>
      </w:r>
    </w:p>
    <w:p w14:paraId="0A01957D" w14:textId="709C50BD" w:rsidR="009B7822" w:rsidRPr="00EA04E3" w:rsidRDefault="009B7822" w:rsidP="00E4765B">
      <w:pPr>
        <w:pStyle w:val="Attribution"/>
      </w:pPr>
      <w:r w:rsidRPr="00EA04E3">
        <w:t xml:space="preserve">Guildford resident </w:t>
      </w:r>
    </w:p>
    <w:p w14:paraId="5C8A087A" w14:textId="77777777" w:rsidR="00E4765B" w:rsidRPr="00EA04E3" w:rsidRDefault="00E4765B" w:rsidP="00E143BE">
      <w:pPr>
        <w:pStyle w:val="Quote"/>
        <w:ind w:left="0"/>
      </w:pPr>
    </w:p>
    <w:p w14:paraId="7E2537CB" w14:textId="5C8B56AA" w:rsidR="00E4765B" w:rsidRPr="00EA04E3" w:rsidRDefault="00E4765B" w:rsidP="00E4765B">
      <w:pPr>
        <w:pStyle w:val="Quote"/>
      </w:pPr>
      <w:r w:rsidRPr="00EA04E3">
        <w:t>“It has caused extra waiting times at other pharmacies in the area, including the one I use most often. This was also a late-night pharmacy.”</w:t>
      </w:r>
    </w:p>
    <w:p w14:paraId="5A774A0E" w14:textId="16572EFA" w:rsidR="00E4765B" w:rsidRPr="00EA04E3" w:rsidRDefault="00E4765B" w:rsidP="00E4765B">
      <w:pPr>
        <w:pStyle w:val="Attribution"/>
      </w:pPr>
      <w:r w:rsidRPr="00EA04E3">
        <w:t>Guildford resident</w:t>
      </w:r>
    </w:p>
    <w:p w14:paraId="2B0A31D9" w14:textId="77777777" w:rsidR="00E4765B" w:rsidRPr="00EA04E3" w:rsidRDefault="00E4765B" w:rsidP="00E4765B"/>
    <w:p w14:paraId="3C8D32FC" w14:textId="01294E7D" w:rsidR="00E4765B" w:rsidRPr="00EA04E3" w:rsidRDefault="00E4765B" w:rsidP="00E4765B">
      <w:pPr>
        <w:pStyle w:val="Quote"/>
      </w:pPr>
      <w:r w:rsidRPr="00EA04E3">
        <w:t>“I couldn’t get prescriptions anymore because the other local pharmacy had opening hours that were too short and always has an incredibly long wait.”</w:t>
      </w:r>
    </w:p>
    <w:p w14:paraId="1E0129B2" w14:textId="1B7C9D6E" w:rsidR="00E4765B" w:rsidRPr="00EA04E3" w:rsidRDefault="00E4765B" w:rsidP="00E143BE">
      <w:pPr>
        <w:pStyle w:val="Attribution"/>
      </w:pPr>
      <w:r w:rsidRPr="00EA04E3">
        <w:t>Guildford resident</w:t>
      </w:r>
    </w:p>
    <w:p w14:paraId="1CDFBC25" w14:textId="4DB7082F" w:rsidR="00E143BE" w:rsidRPr="00EA04E3" w:rsidRDefault="00841370" w:rsidP="00841370">
      <w:pPr>
        <w:pStyle w:val="Heading4"/>
      </w:pPr>
      <w:r w:rsidRPr="00EA04E3">
        <w:lastRenderedPageBreak/>
        <w:t>Locality and accessibility</w:t>
      </w:r>
    </w:p>
    <w:p w14:paraId="08C4C364" w14:textId="2D7FBC33" w:rsidR="00357BF4" w:rsidRPr="00EA04E3" w:rsidRDefault="0080693C" w:rsidP="00357BF4">
      <w:pPr>
        <w:rPr>
          <w:vertAlign w:val="superscript"/>
        </w:rPr>
      </w:pPr>
      <w:hyperlink r:id="rId25" w:history="1">
        <w:r w:rsidR="00357BF4" w:rsidRPr="00EA04E3">
          <w:rPr>
            <w:rStyle w:val="Hyperlink"/>
          </w:rPr>
          <w:t>Nationally</w:t>
        </w:r>
      </w:hyperlink>
      <w:r w:rsidR="00357BF4" w:rsidRPr="00EA04E3">
        <w:t>, an average of 43% of people said a pharmacy would be their first choice (amongst a range of 12 services), because it is easier for them to get to than other services.</w:t>
      </w:r>
    </w:p>
    <w:p w14:paraId="2C8C3FCB" w14:textId="77777777" w:rsidR="00357BF4" w:rsidRPr="00EA04E3" w:rsidRDefault="00357BF4" w:rsidP="00357BF4"/>
    <w:p w14:paraId="7F8879EA" w14:textId="7C3E8144" w:rsidR="00357BF4" w:rsidRPr="00EA04E3" w:rsidRDefault="00357BF4" w:rsidP="00357BF4">
      <w:pPr>
        <w:numPr>
          <w:ilvl w:val="0"/>
          <w:numId w:val="19"/>
        </w:numPr>
      </w:pPr>
      <w:r w:rsidRPr="00EA04E3">
        <w:t>In Cranleigh, 9</w:t>
      </w:r>
      <w:r w:rsidR="00CC2395" w:rsidRPr="00EA04E3">
        <w:t>2</w:t>
      </w:r>
      <w:r w:rsidRPr="00EA04E3">
        <w:t>% (</w:t>
      </w:r>
      <w:r w:rsidR="00CC2395" w:rsidRPr="00EA04E3">
        <w:t>70</w:t>
      </w:r>
      <w:r w:rsidRPr="00EA04E3">
        <w:t xml:space="preserve"> people) thought that travel distance from home was either “important” or “very important” when considering which pharmacy to </w:t>
      </w:r>
      <w:proofErr w:type="gramStart"/>
      <w:r w:rsidRPr="00EA04E3">
        <w:t>visit.*</w:t>
      </w:r>
      <w:proofErr w:type="gramEnd"/>
    </w:p>
    <w:p w14:paraId="31B9F4C1" w14:textId="77777777" w:rsidR="00357BF4" w:rsidRPr="00EA04E3" w:rsidRDefault="00357BF4" w:rsidP="00357BF4">
      <w:pPr>
        <w:numPr>
          <w:ilvl w:val="0"/>
          <w:numId w:val="19"/>
        </w:numPr>
      </w:pPr>
      <w:r w:rsidRPr="00EA04E3">
        <w:t xml:space="preserve">In Guildford, 96% (139 people) thought that travel distance from home was either “important” or “very important” when considering which pharmacy to </w:t>
      </w:r>
      <w:proofErr w:type="gramStart"/>
      <w:r w:rsidRPr="00EA04E3">
        <w:t>visit.*</w:t>
      </w:r>
      <w:proofErr w:type="gramEnd"/>
      <w:r w:rsidRPr="00EA04E3">
        <w:t>*</w:t>
      </w:r>
    </w:p>
    <w:p w14:paraId="44662BB4" w14:textId="77777777" w:rsidR="00357BF4" w:rsidRPr="00EA04E3" w:rsidRDefault="00357BF4" w:rsidP="00357BF4"/>
    <w:p w14:paraId="45EF5592" w14:textId="6308FBF8" w:rsidR="00357BF4" w:rsidRPr="00EA04E3" w:rsidRDefault="00357BF4" w:rsidP="00357BF4">
      <w:r w:rsidRPr="00EA04E3">
        <w:t>These figures reflect those of the October 2022 Pharmaceutical Needs Assessment (78% cited “it is close to where I live” as the most important factor in pharmacy location).</w:t>
      </w:r>
    </w:p>
    <w:p w14:paraId="0E86F0E6" w14:textId="77777777" w:rsidR="00357BF4" w:rsidRPr="00EA04E3" w:rsidRDefault="00357BF4" w:rsidP="0027423F">
      <w:pPr>
        <w:pStyle w:val="Quote"/>
      </w:pPr>
    </w:p>
    <w:p w14:paraId="7BE15BB3" w14:textId="0F84876F" w:rsidR="0027423F" w:rsidRPr="00EA04E3" w:rsidRDefault="0027423F" w:rsidP="0027423F">
      <w:pPr>
        <w:pStyle w:val="Quote"/>
      </w:pPr>
      <w:r w:rsidRPr="00EA04E3">
        <w:t>“[the closure has had a] huge impact. Meant that everyone goes to Boots in Merrow. No choice. Had to drive 20 mins to another pharmacy to try to get the urgent steroid I needed.”</w:t>
      </w:r>
    </w:p>
    <w:p w14:paraId="365684D1" w14:textId="7145A269" w:rsidR="0027423F" w:rsidRPr="00EA04E3" w:rsidRDefault="0027423F" w:rsidP="0027423F">
      <w:pPr>
        <w:pStyle w:val="Attribution"/>
      </w:pPr>
      <w:r w:rsidRPr="00EA04E3">
        <w:t xml:space="preserve">Guildford resident </w:t>
      </w:r>
    </w:p>
    <w:p w14:paraId="33F7FB03" w14:textId="77777777" w:rsidR="00864B8C" w:rsidRPr="00EA04E3" w:rsidRDefault="00864B8C" w:rsidP="00864B8C"/>
    <w:p w14:paraId="3940E061" w14:textId="77777777" w:rsidR="004A05CE" w:rsidRPr="00EA04E3" w:rsidRDefault="004A05CE" w:rsidP="00EA04E3">
      <w:pPr>
        <w:pBdr>
          <w:top w:val="single" w:sz="4" w:space="1" w:color="auto"/>
        </w:pBdr>
        <w:rPr>
          <w:szCs w:val="24"/>
        </w:rPr>
      </w:pPr>
      <w:r w:rsidRPr="00EA04E3">
        <w:rPr>
          <w:szCs w:val="24"/>
        </w:rPr>
        <w:t xml:space="preserve">*Statistics are based on those who completed the on-line survey who stated that they live in Cranleigh (n=76) </w:t>
      </w:r>
    </w:p>
    <w:p w14:paraId="23BFEEAB" w14:textId="08ECCAE0" w:rsidR="004A05CE" w:rsidRPr="00EA04E3" w:rsidRDefault="004A05CE" w:rsidP="00EA04E3">
      <w:pPr>
        <w:pBdr>
          <w:top w:val="single" w:sz="4" w:space="1" w:color="auto"/>
        </w:pBdr>
        <w:rPr>
          <w:szCs w:val="24"/>
        </w:rPr>
      </w:pPr>
      <w:r w:rsidRPr="00EA04E3">
        <w:rPr>
          <w:szCs w:val="24"/>
        </w:rPr>
        <w:t>**Statistics are based on those who completed the on-line survey who stated that they live in Guildford (n=145)</w:t>
      </w:r>
    </w:p>
    <w:p w14:paraId="3AD61BEC" w14:textId="77777777" w:rsidR="00841370" w:rsidRPr="00EA04E3" w:rsidRDefault="00841370" w:rsidP="00841370"/>
    <w:p w14:paraId="68EB154E" w14:textId="06F5C052" w:rsidR="00952570" w:rsidRPr="00EA04E3" w:rsidRDefault="00952570" w:rsidP="00E30F56">
      <w:pPr>
        <w:pStyle w:val="Heading2"/>
      </w:pPr>
      <w:bookmarkStart w:id="8" w:name="_Toc167102315"/>
      <w:r w:rsidRPr="00EA04E3">
        <w:t xml:space="preserve">Who </w:t>
      </w:r>
      <w:r w:rsidR="00FB11AD" w:rsidRPr="00EA04E3">
        <w:t>is most impacted?</w:t>
      </w:r>
      <w:bookmarkEnd w:id="8"/>
    </w:p>
    <w:p w14:paraId="3FD0B28A" w14:textId="70945870" w:rsidR="006E6DEC" w:rsidRPr="00EA04E3" w:rsidRDefault="00EA04E3" w:rsidP="006E6DEC">
      <w:pPr>
        <w:pStyle w:val="Heading4"/>
      </w:pPr>
      <w:r>
        <w:t>Older people</w:t>
      </w:r>
      <w:r w:rsidR="006E6DEC" w:rsidRPr="00EA04E3">
        <w:t xml:space="preserve"> and less mobile</w:t>
      </w:r>
    </w:p>
    <w:p w14:paraId="05369B20" w14:textId="5EA7F00C" w:rsidR="00D62159" w:rsidRPr="00EA04E3" w:rsidRDefault="00EA04E3" w:rsidP="00D62159">
      <w:r>
        <w:t>Older people</w:t>
      </w:r>
      <w:r w:rsidR="00D62159" w:rsidRPr="00EA04E3">
        <w:t xml:space="preserve"> and those less mobile, who find the extra travel distance difficult, are particularly impacted.  </w:t>
      </w:r>
    </w:p>
    <w:p w14:paraId="38D6F794" w14:textId="77777777" w:rsidR="00186ADB" w:rsidRPr="00EA04E3" w:rsidRDefault="00186ADB" w:rsidP="00186ADB"/>
    <w:p w14:paraId="786890A1" w14:textId="20A0DA9F" w:rsidR="00186ADB" w:rsidRPr="00EA04E3" w:rsidRDefault="00186ADB" w:rsidP="00186ADB">
      <w:pPr>
        <w:pStyle w:val="Quote"/>
      </w:pPr>
      <w:r w:rsidRPr="00EA04E3">
        <w:t>“</w:t>
      </w:r>
      <w:r w:rsidR="00C360F8" w:rsidRPr="00EA04E3">
        <w:t xml:space="preserve">I now </w:t>
      </w:r>
      <w:proofErr w:type="gramStart"/>
      <w:r w:rsidR="00C360F8" w:rsidRPr="00EA04E3">
        <w:t>have to</w:t>
      </w:r>
      <w:proofErr w:type="gramEnd"/>
      <w:r w:rsidR="00C360F8" w:rsidRPr="00EA04E3">
        <w:t xml:space="preserve"> drive 5 miles or take a return bus journey which would take a minimum of one and a half hours, if the bus actually runs and the pharmacy is quick. I have mobility </w:t>
      </w:r>
      <w:proofErr w:type="gramStart"/>
      <w:r w:rsidR="00C360F8" w:rsidRPr="00EA04E3">
        <w:t>problems</w:t>
      </w:r>
      <w:proofErr w:type="gramEnd"/>
      <w:r w:rsidR="00C360F8" w:rsidRPr="00EA04E3">
        <w:t xml:space="preserve"> so I opt for the drive to </w:t>
      </w:r>
      <w:r w:rsidR="00211E77">
        <w:t>F</w:t>
      </w:r>
      <w:r w:rsidR="00C360F8" w:rsidRPr="00EA04E3">
        <w:t>airlands</w:t>
      </w:r>
      <w:r w:rsidRPr="00EA04E3">
        <w:t>.”</w:t>
      </w:r>
    </w:p>
    <w:p w14:paraId="7A522AAD" w14:textId="6A23C261" w:rsidR="00C360F8" w:rsidRPr="00EA04E3" w:rsidRDefault="00C360F8" w:rsidP="00C360F8">
      <w:pPr>
        <w:pStyle w:val="Attribution"/>
      </w:pPr>
      <w:r w:rsidRPr="00EA04E3">
        <w:t xml:space="preserve">Guildford resident </w:t>
      </w:r>
    </w:p>
    <w:p w14:paraId="562D6F9C" w14:textId="77777777" w:rsidR="00186ADB" w:rsidRPr="00EA04E3" w:rsidRDefault="00186ADB" w:rsidP="00186ADB"/>
    <w:p w14:paraId="73C87B76" w14:textId="15016FA2" w:rsidR="00952570" w:rsidRPr="00EA04E3" w:rsidRDefault="00952570" w:rsidP="0085667E">
      <w:pPr>
        <w:pStyle w:val="Quote"/>
      </w:pPr>
      <w:r w:rsidRPr="00EA04E3">
        <w:lastRenderedPageBreak/>
        <w:t>“</w:t>
      </w:r>
      <w:r w:rsidR="0085667E" w:rsidRPr="00EA04E3">
        <w:t xml:space="preserve">[the impact is] profound. I have had my driving licence revoked and now </w:t>
      </w:r>
      <w:proofErr w:type="gramStart"/>
      <w:r w:rsidR="0085667E" w:rsidRPr="00EA04E3">
        <w:t>have to</w:t>
      </w:r>
      <w:proofErr w:type="gramEnd"/>
      <w:r w:rsidR="0085667E" w:rsidRPr="00EA04E3">
        <w:t xml:space="preserve"> travel on two buses to access medications vital to my health a</w:t>
      </w:r>
      <w:r w:rsidR="003C2246" w:rsidRPr="00EA04E3">
        <w:t>t</w:t>
      </w:r>
      <w:r w:rsidR="0085667E" w:rsidRPr="00EA04E3">
        <w:t xml:space="preserve"> least twice a week</w:t>
      </w:r>
      <w:r w:rsidRPr="00EA04E3">
        <w:t>.”</w:t>
      </w:r>
    </w:p>
    <w:p w14:paraId="526E3265" w14:textId="3C94D181" w:rsidR="0085667E" w:rsidRPr="00EA04E3" w:rsidRDefault="0085667E" w:rsidP="0085667E">
      <w:pPr>
        <w:pStyle w:val="Attribution"/>
      </w:pPr>
      <w:r w:rsidRPr="00EA04E3">
        <w:t xml:space="preserve">Guildford resident </w:t>
      </w:r>
    </w:p>
    <w:p w14:paraId="114BC434" w14:textId="4B3B7904" w:rsidR="00F35636" w:rsidRPr="00EA04E3" w:rsidRDefault="00F35636" w:rsidP="00F35636"/>
    <w:p w14:paraId="5663C3FE" w14:textId="637EB033" w:rsidR="006E6DEC" w:rsidRPr="00EA04E3" w:rsidRDefault="00DA0C00" w:rsidP="004D2446">
      <w:pPr>
        <w:pStyle w:val="Heading4"/>
      </w:pPr>
      <w:r w:rsidRPr="00EA04E3">
        <w:t>Those with f</w:t>
      </w:r>
      <w:r w:rsidR="00AF6F89" w:rsidRPr="00EA04E3">
        <w:t xml:space="preserve">inancial </w:t>
      </w:r>
      <w:r w:rsidRPr="00EA04E3">
        <w:t>constraints</w:t>
      </w:r>
    </w:p>
    <w:p w14:paraId="7366E242" w14:textId="530DE053" w:rsidR="00250B3A" w:rsidRPr="00EA04E3" w:rsidRDefault="00250B3A" w:rsidP="00250B3A">
      <w:r w:rsidRPr="00EA04E3">
        <w:t>We also heard from people – usually frequent pharmacy users - who are concerned about the financial impact of having to travel.</w:t>
      </w:r>
    </w:p>
    <w:p w14:paraId="5947D77A" w14:textId="77777777" w:rsidR="008013F6" w:rsidRPr="00EA04E3" w:rsidRDefault="008013F6" w:rsidP="008013F6">
      <w:pPr>
        <w:pStyle w:val="Quote"/>
      </w:pPr>
    </w:p>
    <w:p w14:paraId="03F71AAB" w14:textId="3DD14F9B" w:rsidR="008013F6" w:rsidRPr="00EA04E3" w:rsidRDefault="008013F6" w:rsidP="00770603">
      <w:pPr>
        <w:pStyle w:val="Quote"/>
      </w:pPr>
      <w:r w:rsidRPr="00EA04E3">
        <w:t>“</w:t>
      </w:r>
      <w:r w:rsidR="00770603" w:rsidRPr="00EA04E3">
        <w:t xml:space="preserve">This pharmacy was in walking distance from home and my GP practice. After closure I had to drive to the next closest one which became completely overwhelmed. When it became impossible to use this </w:t>
      </w:r>
      <w:proofErr w:type="gramStart"/>
      <w:r w:rsidR="00770603" w:rsidRPr="00EA04E3">
        <w:t>one</w:t>
      </w:r>
      <w:proofErr w:type="gramEnd"/>
      <w:r w:rsidR="00770603" w:rsidRPr="00EA04E3">
        <w:t xml:space="preserve"> I resorted to using the next closest in Guildford town centre which involved a much longer journey, was time consuming and expensive as had to pay for parking</w:t>
      </w:r>
      <w:r w:rsidRPr="00EA04E3">
        <w:t>.”</w:t>
      </w:r>
    </w:p>
    <w:p w14:paraId="56034019" w14:textId="117229C1" w:rsidR="00770603" w:rsidRPr="00EA04E3" w:rsidRDefault="00770603" w:rsidP="00770603">
      <w:pPr>
        <w:pStyle w:val="Attribution"/>
      </w:pPr>
      <w:r w:rsidRPr="00EA04E3">
        <w:t>Guildford resident</w:t>
      </w:r>
    </w:p>
    <w:p w14:paraId="787BD4E8" w14:textId="77777777" w:rsidR="00672670" w:rsidRPr="00EA04E3" w:rsidRDefault="00672670" w:rsidP="00672670"/>
    <w:p w14:paraId="74314933" w14:textId="3180A9CF" w:rsidR="003430CF" w:rsidRPr="00EA04E3" w:rsidRDefault="003430CF" w:rsidP="00EC2CCE">
      <w:pPr>
        <w:pStyle w:val="Quote"/>
      </w:pPr>
      <w:r w:rsidRPr="00EA04E3">
        <w:t>“</w:t>
      </w:r>
      <w:r w:rsidR="00EC2CCE" w:rsidRPr="00EA04E3">
        <w:t xml:space="preserve">In the beginning I used to go to </w:t>
      </w:r>
      <w:proofErr w:type="gramStart"/>
      <w:r w:rsidR="00637325" w:rsidRPr="00EA04E3">
        <w:t>Lloyds</w:t>
      </w:r>
      <w:proofErr w:type="gramEnd"/>
      <w:r w:rsidR="00EC2CCE" w:rsidRPr="00EA04E3">
        <w:t xml:space="preserve"> pharmacy in Sainsburys. They closed so then I switched to Kingfisher Drive [which is] further to drive. That pharmacy was over 2 miles from home. Bearing in mind that’s a round trip of about 5 miles – [I’m concerned about] the pollution and petrol price</w:t>
      </w:r>
      <w:r w:rsidRPr="00EA04E3">
        <w:t>.”</w:t>
      </w:r>
    </w:p>
    <w:p w14:paraId="46F3F735" w14:textId="77777777" w:rsidR="00EC2CCE" w:rsidRPr="00EA04E3" w:rsidRDefault="00EC2CCE" w:rsidP="00EC2CCE">
      <w:pPr>
        <w:pStyle w:val="Attribution"/>
      </w:pPr>
      <w:r w:rsidRPr="00EA04E3">
        <w:t>Guildford resident</w:t>
      </w:r>
    </w:p>
    <w:p w14:paraId="470932F0" w14:textId="77777777" w:rsidR="00EC2CCE" w:rsidRPr="00EA04E3" w:rsidRDefault="00EC2CCE" w:rsidP="00EC2CCE"/>
    <w:p w14:paraId="679FA065" w14:textId="47EB38AE" w:rsidR="00EC2CCE" w:rsidRPr="00EA04E3" w:rsidRDefault="0095480B" w:rsidP="0095480B">
      <w:pPr>
        <w:pStyle w:val="Quote"/>
      </w:pPr>
      <w:r w:rsidRPr="00EA04E3">
        <w:t xml:space="preserve">“I can no longer walk to a pharmacy. I </w:t>
      </w:r>
      <w:proofErr w:type="gramStart"/>
      <w:r w:rsidRPr="00EA04E3">
        <w:t>have to</w:t>
      </w:r>
      <w:proofErr w:type="gramEnd"/>
      <w:r w:rsidRPr="00EA04E3">
        <w:t xml:space="preserve"> park in the town centre. Often </w:t>
      </w:r>
      <w:proofErr w:type="gramStart"/>
      <w:r w:rsidRPr="00EA04E3">
        <w:t>have to</w:t>
      </w:r>
      <w:proofErr w:type="gramEnd"/>
      <w:r w:rsidRPr="00EA04E3">
        <w:t xml:space="preserve"> return the following day for items or later on for ‘to follow’ items</w:t>
      </w:r>
      <w:r w:rsidR="000F7676" w:rsidRPr="00EA04E3">
        <w:t>,</w:t>
      </w:r>
      <w:r w:rsidRPr="00EA04E3">
        <w:t xml:space="preserve"> meaning I have to pay again.”</w:t>
      </w:r>
    </w:p>
    <w:p w14:paraId="4F1CF420" w14:textId="77777777" w:rsidR="00EC2CCE" w:rsidRPr="00EA04E3" w:rsidRDefault="00EC2CCE" w:rsidP="00EC2CCE">
      <w:pPr>
        <w:pStyle w:val="Attribution"/>
      </w:pPr>
      <w:r w:rsidRPr="00EA04E3">
        <w:t>Guildford resident</w:t>
      </w:r>
    </w:p>
    <w:p w14:paraId="32F72A42" w14:textId="77777777" w:rsidR="00EC2CCE" w:rsidRPr="00EA04E3" w:rsidRDefault="00EC2CCE" w:rsidP="00EC2CCE"/>
    <w:p w14:paraId="2A379503" w14:textId="77777777" w:rsidR="008B6F07" w:rsidRPr="00EA04E3" w:rsidRDefault="008B6F07" w:rsidP="00734AB7"/>
    <w:p w14:paraId="43582ED1" w14:textId="1B10CEDF" w:rsidR="00734AB7" w:rsidRPr="00EA04E3" w:rsidRDefault="00734AB7" w:rsidP="00734AB7">
      <w:r w:rsidRPr="00EA04E3">
        <w:t xml:space="preserve">We would like to extend our thanks to all those who shared their experiences with us, and to those who helped to </w:t>
      </w:r>
      <w:r w:rsidR="008B6F07" w:rsidRPr="00EA04E3">
        <w:t xml:space="preserve">promote </w:t>
      </w:r>
      <w:r w:rsidRPr="00EA04E3">
        <w:t xml:space="preserve">the survey within the community. </w:t>
      </w:r>
    </w:p>
    <w:p w14:paraId="3287CD33" w14:textId="03D8CE8A" w:rsidR="003700C5" w:rsidRPr="00EA04E3" w:rsidRDefault="00907431" w:rsidP="00145D1D">
      <w:pPr>
        <w:pStyle w:val="Heading1"/>
      </w:pPr>
      <w:bookmarkStart w:id="9" w:name="_Toc167102316"/>
      <w:r w:rsidRPr="00EA04E3">
        <w:lastRenderedPageBreak/>
        <w:t xml:space="preserve">To </w:t>
      </w:r>
      <w:r w:rsidR="003700C5" w:rsidRPr="00EA04E3">
        <w:t>note</w:t>
      </w:r>
      <w:bookmarkEnd w:id="9"/>
    </w:p>
    <w:p w14:paraId="492A5B77" w14:textId="77777777" w:rsidR="003700C5" w:rsidRPr="00EA04E3" w:rsidRDefault="003700C5" w:rsidP="003700C5">
      <w:r w:rsidRPr="00EA04E3">
        <w:t>Any urgent or concerning experiences within this report have been escalated to the appropriate teams. All appropriate information and advice and signposting to complaints processes has already been given.</w:t>
      </w:r>
    </w:p>
    <w:p w14:paraId="7903B1C7" w14:textId="77777777" w:rsidR="003700C5" w:rsidRPr="00EA04E3" w:rsidRDefault="003700C5" w:rsidP="003700C5"/>
    <w:p w14:paraId="1DC81F6C" w14:textId="77777777" w:rsidR="003700C5" w:rsidRPr="00EA04E3" w:rsidRDefault="003700C5" w:rsidP="003700C5">
      <w:r w:rsidRPr="00EA04E3">
        <w:t xml:space="preserve">If you would like more information or examples of what people have shared, please get in touch. </w:t>
      </w:r>
    </w:p>
    <w:p w14:paraId="5AC16AC8" w14:textId="77777777" w:rsidR="003700C5" w:rsidRPr="00EA04E3" w:rsidRDefault="003700C5" w:rsidP="003700C5"/>
    <w:p w14:paraId="1C94D225" w14:textId="7BF54A81" w:rsidR="00991C04" w:rsidRPr="00EA04E3" w:rsidRDefault="00991C04" w:rsidP="00145D1D">
      <w:pPr>
        <w:pStyle w:val="Heading1"/>
      </w:pPr>
      <w:bookmarkStart w:id="10" w:name="_Toc167102317"/>
      <w:bookmarkStart w:id="11" w:name="_Toc118820184"/>
      <w:bookmarkStart w:id="12" w:name="_Toc120803703"/>
      <w:r w:rsidRPr="00EA04E3">
        <w:t>About Healthwatch Surrey</w:t>
      </w:r>
      <w:bookmarkEnd w:id="10"/>
    </w:p>
    <w:p w14:paraId="144EA7DE" w14:textId="77777777" w:rsidR="00D83AEC" w:rsidRPr="00EA04E3" w:rsidRDefault="00D83AEC" w:rsidP="00D83AEC">
      <w:pPr>
        <w:rPr>
          <w:color w:val="004F6B" w:themeColor="text2"/>
        </w:rPr>
      </w:pPr>
      <w:r w:rsidRPr="00EA04E3">
        <w:rPr>
          <w:color w:val="004F6B" w:themeColor="text2"/>
        </w:rPr>
        <w:t xml:space="preserve">Healthwatch Surrey champions the voice of local people to shape, improve and get the best from NHS, </w:t>
      </w:r>
      <w:proofErr w:type="gramStart"/>
      <w:r w:rsidRPr="00EA04E3">
        <w:rPr>
          <w:color w:val="004F6B" w:themeColor="text2"/>
        </w:rPr>
        <w:t>health</w:t>
      </w:r>
      <w:proofErr w:type="gramEnd"/>
      <w:r w:rsidRPr="00EA04E3">
        <w:rPr>
          <w:color w:val="004F6B" w:themeColor="text2"/>
        </w:rPr>
        <w:t xml:space="preserve"> and social care services. As an independent statutory body, we have the power to make sure decision makers listen to the experiences of local people.</w:t>
      </w:r>
    </w:p>
    <w:p w14:paraId="288A9BA2" w14:textId="77777777" w:rsidR="00D83AEC" w:rsidRPr="00EA04E3" w:rsidRDefault="00D83AEC" w:rsidP="00D83AEC">
      <w:pPr>
        <w:rPr>
          <w:color w:val="004F6B" w:themeColor="text2"/>
        </w:rPr>
      </w:pPr>
    </w:p>
    <w:p w14:paraId="6881613A" w14:textId="77777777" w:rsidR="00D83AEC" w:rsidRPr="00EA04E3" w:rsidRDefault="00D83AEC" w:rsidP="00D83AEC">
      <w:pPr>
        <w:rPr>
          <w:color w:val="004F6B" w:themeColor="text2"/>
        </w:rPr>
      </w:pPr>
      <w:r w:rsidRPr="00EA04E3">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EA04E3">
        <w:rPr>
          <w:color w:val="004F6B" w:themeColor="text2"/>
        </w:rPr>
        <w:t>future plans</w:t>
      </w:r>
      <w:proofErr w:type="gramEnd"/>
      <w:r w:rsidRPr="00EA04E3">
        <w:rPr>
          <w:color w:val="004F6B" w:themeColor="text2"/>
        </w:rPr>
        <w:t>.</w:t>
      </w:r>
    </w:p>
    <w:p w14:paraId="467BE3EF" w14:textId="77777777" w:rsidR="00D83AEC" w:rsidRPr="00EA04E3" w:rsidRDefault="00D83AEC" w:rsidP="00D83AEC">
      <w:pPr>
        <w:rPr>
          <w:color w:val="004F6B" w:themeColor="text2"/>
        </w:rPr>
      </w:pPr>
    </w:p>
    <w:p w14:paraId="19E416F3" w14:textId="77777777" w:rsidR="00991C04" w:rsidRPr="00EA04E3" w:rsidRDefault="00D83AEC" w:rsidP="00D83AEC">
      <w:r w:rsidRPr="00EA04E3">
        <w:rPr>
          <w:color w:val="004F6B" w:themeColor="text2"/>
        </w:rPr>
        <w:t>We also provide reliable and trustworthy information and signposting about local health and social care services to help people get the support they need.</w:t>
      </w:r>
    </w:p>
    <w:p w14:paraId="005A942D" w14:textId="77777777" w:rsidR="00145D1D" w:rsidRPr="00EA04E3" w:rsidRDefault="00145D1D" w:rsidP="00145D1D">
      <w:pPr>
        <w:spacing w:after="160" w:line="259" w:lineRule="auto"/>
      </w:pPr>
    </w:p>
    <w:p w14:paraId="6D4E56FC" w14:textId="585CEF71" w:rsidR="005A15FA" w:rsidRPr="00EA04E3" w:rsidRDefault="005A15FA" w:rsidP="00145D1D">
      <w:pPr>
        <w:pStyle w:val="Heading1"/>
      </w:pPr>
      <w:bookmarkStart w:id="13" w:name="_Toc167102318"/>
      <w:r w:rsidRPr="00EA04E3">
        <w:t xml:space="preserve">Contact </w:t>
      </w:r>
      <w:proofErr w:type="gramStart"/>
      <w:r w:rsidRPr="00EA04E3">
        <w:t>us</w:t>
      </w:r>
      <w:bookmarkEnd w:id="11"/>
      <w:bookmarkEnd w:id="12"/>
      <w:bookmarkEnd w:id="13"/>
      <w:proofErr w:type="gramEnd"/>
    </w:p>
    <w:p w14:paraId="716BE6EC" w14:textId="77777777" w:rsidR="005A15FA" w:rsidRPr="00EA04E3" w:rsidRDefault="005A15FA" w:rsidP="00D16D2F">
      <w:pPr>
        <w:spacing w:after="120"/>
        <w:rPr>
          <w:color w:val="004F6B"/>
          <w:szCs w:val="24"/>
        </w:rPr>
      </w:pPr>
      <w:r w:rsidRPr="00EA04E3">
        <w:rPr>
          <w:color w:val="004F6B"/>
          <w:szCs w:val="24"/>
        </w:rPr>
        <w:t xml:space="preserve">Website: </w:t>
      </w:r>
      <w:hyperlink r:id="rId26" w:history="1">
        <w:r w:rsidR="006D5F92" w:rsidRPr="00EA04E3">
          <w:rPr>
            <w:rStyle w:val="Hyperlink"/>
            <w:szCs w:val="24"/>
          </w:rPr>
          <w:t>www.healthwatchsurrey.co.uk</w:t>
        </w:r>
      </w:hyperlink>
    </w:p>
    <w:p w14:paraId="5386E2CB" w14:textId="77777777" w:rsidR="005A15FA" w:rsidRPr="00EA04E3" w:rsidRDefault="005A15FA" w:rsidP="00D16D2F">
      <w:pPr>
        <w:spacing w:after="120"/>
        <w:rPr>
          <w:color w:val="004F6B"/>
          <w:szCs w:val="24"/>
        </w:rPr>
      </w:pPr>
      <w:r w:rsidRPr="00EA04E3">
        <w:rPr>
          <w:color w:val="004F6B"/>
          <w:szCs w:val="24"/>
        </w:rPr>
        <w:t>Phone: 0303 303 0023</w:t>
      </w:r>
    </w:p>
    <w:p w14:paraId="78B777B5" w14:textId="77777777" w:rsidR="005A15FA" w:rsidRPr="00EA04E3" w:rsidRDefault="005A15FA" w:rsidP="00D16D2F">
      <w:pPr>
        <w:spacing w:after="120"/>
        <w:rPr>
          <w:color w:val="004F6B"/>
          <w:szCs w:val="24"/>
        </w:rPr>
      </w:pPr>
      <w:r w:rsidRPr="00EA04E3">
        <w:rPr>
          <w:color w:val="004F6B"/>
          <w:szCs w:val="24"/>
        </w:rPr>
        <w:t>Text/SMS: 07592 787533</w:t>
      </w:r>
    </w:p>
    <w:p w14:paraId="31786586" w14:textId="77777777" w:rsidR="005A15FA" w:rsidRPr="00EA04E3" w:rsidRDefault="005A15FA" w:rsidP="00D16D2F">
      <w:pPr>
        <w:spacing w:after="120"/>
        <w:rPr>
          <w:color w:val="004F6B"/>
          <w:szCs w:val="24"/>
        </w:rPr>
      </w:pPr>
      <w:r w:rsidRPr="00EA04E3">
        <w:rPr>
          <w:color w:val="004F6B"/>
          <w:szCs w:val="24"/>
        </w:rPr>
        <w:t xml:space="preserve">Email: </w:t>
      </w:r>
      <w:hyperlink r:id="rId27" w:history="1">
        <w:r w:rsidRPr="00EA04E3">
          <w:rPr>
            <w:rStyle w:val="Hyperlink"/>
            <w:szCs w:val="24"/>
          </w:rPr>
          <w:t>enquiries@healthwatchsurrey.co.uk</w:t>
        </w:r>
      </w:hyperlink>
    </w:p>
    <w:p w14:paraId="72DB8870" w14:textId="77777777" w:rsidR="005A15FA" w:rsidRPr="00EA04E3" w:rsidRDefault="005A15FA" w:rsidP="00D16D2F">
      <w:pPr>
        <w:spacing w:after="120"/>
        <w:rPr>
          <w:color w:val="004F6B"/>
          <w:szCs w:val="24"/>
        </w:rPr>
      </w:pPr>
      <w:r w:rsidRPr="00EA04E3">
        <w:rPr>
          <w:color w:val="004F6B"/>
          <w:szCs w:val="24"/>
        </w:rPr>
        <w:t>Address: Freepost RSYX-ETRE-CXBY, Healthwatch Surrey, Astolat,</w:t>
      </w:r>
      <w:r w:rsidR="00D23B85" w:rsidRPr="00EA04E3">
        <w:rPr>
          <w:color w:val="004F6B"/>
          <w:szCs w:val="24"/>
        </w:rPr>
        <w:t xml:space="preserve"> </w:t>
      </w:r>
      <w:r w:rsidRPr="00EA04E3">
        <w:rPr>
          <w:color w:val="004F6B"/>
          <w:szCs w:val="24"/>
        </w:rPr>
        <w:t>Coniers Way, Burpham, Guildford, Surrey,</w:t>
      </w:r>
      <w:r w:rsidR="006D5F92" w:rsidRPr="00EA04E3">
        <w:rPr>
          <w:color w:val="004F6B"/>
          <w:szCs w:val="24"/>
        </w:rPr>
        <w:t xml:space="preserve"> </w:t>
      </w:r>
      <w:r w:rsidRPr="00EA04E3">
        <w:rPr>
          <w:color w:val="004F6B"/>
          <w:szCs w:val="24"/>
        </w:rPr>
        <w:t>GU4 7HL</w:t>
      </w:r>
      <w:r w:rsidR="00D23B85" w:rsidRPr="00EA04E3">
        <w:rPr>
          <w:color w:val="004F6B"/>
          <w:szCs w:val="24"/>
        </w:rPr>
        <w:t>.</w:t>
      </w:r>
    </w:p>
    <w:p w14:paraId="6B0E2AD1" w14:textId="77777777" w:rsidR="006D5F92" w:rsidRPr="00EA04E3" w:rsidRDefault="006D5F92" w:rsidP="00D16D2F">
      <w:pPr>
        <w:spacing w:after="120"/>
        <w:rPr>
          <w:color w:val="004F6B"/>
          <w:szCs w:val="24"/>
        </w:rPr>
      </w:pPr>
      <w:r w:rsidRPr="00EA04E3">
        <w:rPr>
          <w:color w:val="004F6B"/>
          <w:szCs w:val="24"/>
        </w:rPr>
        <w:lastRenderedPageBreak/>
        <w:drawing>
          <wp:inline distT="0" distB="0" distL="0" distR="0" wp14:anchorId="5C4A0463" wp14:editId="1E972441">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EA04E3">
        <w:rPr>
          <w:color w:val="004F6B"/>
          <w:szCs w:val="24"/>
        </w:rPr>
        <w:t xml:space="preserve"> </w:t>
      </w:r>
      <w:hyperlink r:id="rId29" w:history="1">
        <w:proofErr w:type="spellStart"/>
        <w:r w:rsidRPr="00EA04E3">
          <w:rPr>
            <w:rStyle w:val="Hyperlink"/>
            <w:szCs w:val="24"/>
          </w:rPr>
          <w:t>healthwatchsurrey</w:t>
        </w:r>
        <w:proofErr w:type="spellEnd"/>
      </w:hyperlink>
    </w:p>
    <w:p w14:paraId="198D9721" w14:textId="77777777" w:rsidR="005A15FA" w:rsidRPr="00EA04E3" w:rsidRDefault="005A15FA" w:rsidP="00D16D2F">
      <w:pPr>
        <w:spacing w:after="120"/>
        <w:rPr>
          <w:color w:val="004F6B"/>
          <w:szCs w:val="24"/>
        </w:rPr>
      </w:pPr>
      <w:r w:rsidRPr="00EA04E3">
        <w:rPr>
          <w:color w:val="004F6B"/>
          <w:szCs w:val="24"/>
        </w:rPr>
        <w:drawing>
          <wp:inline distT="0" distB="0" distL="0" distR="0" wp14:anchorId="2756A6BC" wp14:editId="42473AF6">
            <wp:extent cx="252000" cy="232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EA04E3">
        <w:rPr>
          <w:color w:val="004F6B"/>
          <w:szCs w:val="24"/>
        </w:rPr>
        <w:t xml:space="preserve"> </w:t>
      </w:r>
      <w:hyperlink r:id="rId31" w:history="1">
        <w:proofErr w:type="spellStart"/>
        <w:r w:rsidRPr="00EA04E3">
          <w:rPr>
            <w:rStyle w:val="Hyperlink"/>
            <w:szCs w:val="24"/>
          </w:rPr>
          <w:t>HW_Surrey</w:t>
        </w:r>
        <w:proofErr w:type="spellEnd"/>
      </w:hyperlink>
    </w:p>
    <w:p w14:paraId="67EB828F" w14:textId="77777777" w:rsidR="005A15FA" w:rsidRPr="00EA04E3" w:rsidRDefault="005A15FA" w:rsidP="00D16D2F">
      <w:pPr>
        <w:spacing w:after="120"/>
        <w:rPr>
          <w:color w:val="004F6B"/>
          <w:szCs w:val="24"/>
        </w:rPr>
      </w:pPr>
      <w:r w:rsidRPr="00EA04E3">
        <w:rPr>
          <w:color w:val="004F6B"/>
          <w:szCs w:val="24"/>
        </w:rPr>
        <w:drawing>
          <wp:inline distT="0" distB="0" distL="0" distR="0" wp14:anchorId="41ADBFD7" wp14:editId="41A57817">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EA04E3">
        <w:rPr>
          <w:color w:val="004F6B"/>
          <w:szCs w:val="24"/>
        </w:rPr>
        <w:t xml:space="preserve"> </w:t>
      </w:r>
      <w:hyperlink r:id="rId33" w:history="1">
        <w:proofErr w:type="spellStart"/>
        <w:r w:rsidRPr="00EA04E3">
          <w:rPr>
            <w:rStyle w:val="Hyperlink"/>
            <w:szCs w:val="24"/>
          </w:rPr>
          <w:t>healthwatch_surrey</w:t>
        </w:r>
        <w:proofErr w:type="spellEnd"/>
      </w:hyperlink>
    </w:p>
    <w:p w14:paraId="50FCA348" w14:textId="77777777" w:rsidR="005A15FA" w:rsidRPr="00EA04E3" w:rsidRDefault="005A15FA" w:rsidP="00D16D2F">
      <w:pPr>
        <w:spacing w:after="120"/>
        <w:rPr>
          <w:color w:val="004F6B"/>
          <w:szCs w:val="24"/>
        </w:rPr>
      </w:pPr>
      <w:r w:rsidRPr="00EA04E3">
        <w:rPr>
          <w:color w:val="004F6B"/>
          <w:szCs w:val="24"/>
        </w:rPr>
        <w:drawing>
          <wp:inline distT="0" distB="0" distL="0" distR="0" wp14:anchorId="03FCF429" wp14:editId="1A2F684B">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EA04E3">
        <w:rPr>
          <w:color w:val="004F6B"/>
          <w:szCs w:val="24"/>
        </w:rPr>
        <w:t xml:space="preserve"> </w:t>
      </w:r>
      <w:hyperlink r:id="rId35" w:history="1">
        <w:r w:rsidRPr="00EA04E3">
          <w:rPr>
            <w:rStyle w:val="Hyperlink"/>
            <w:szCs w:val="24"/>
          </w:rPr>
          <w:t>Healthwatch Surrey</w:t>
        </w:r>
      </w:hyperlink>
    </w:p>
    <w:p w14:paraId="0710DA40" w14:textId="77777777" w:rsidR="005A15FA" w:rsidRPr="00EA04E3" w:rsidRDefault="005A15FA" w:rsidP="005A15FA"/>
    <w:p w14:paraId="2C917B9A" w14:textId="77777777" w:rsidR="00D83AEC" w:rsidRPr="00EA04E3" w:rsidRDefault="00D83AEC" w:rsidP="00D83AEC">
      <w:r w:rsidRPr="00EA04E3">
        <w:drawing>
          <wp:inline distT="0" distB="0" distL="0" distR="0" wp14:anchorId="27C0BCD8" wp14:editId="28197BC5">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643F9F2E" w14:textId="77777777" w:rsidR="00D83AEC" w:rsidRPr="00EA04E3" w:rsidRDefault="00D83AEC" w:rsidP="00D83AEC">
      <w:r w:rsidRPr="00EA04E3">
        <w:rPr>
          <w:color w:val="004F6B"/>
        </w:rPr>
        <w:t xml:space="preserve">We are proud to be commended in the National Healthwatch Impact Awards, recognising our work helping to improve local NHS and social care. You can view </w:t>
      </w:r>
      <w:hyperlink r:id="rId37" w:history="1">
        <w:r w:rsidRPr="00EA04E3">
          <w:rPr>
            <w:rStyle w:val="Hyperlink"/>
          </w:rPr>
          <w:t>our video</w:t>
        </w:r>
      </w:hyperlink>
      <w:r w:rsidRPr="00EA04E3">
        <w:rPr>
          <w:color w:val="004F6B"/>
        </w:rPr>
        <w:t xml:space="preserve"> highlighting how feedback has enabled us to make positive changes to health and social care services.  </w:t>
      </w:r>
    </w:p>
    <w:p w14:paraId="77CA988D" w14:textId="77777777" w:rsidR="00D83AEC" w:rsidRPr="00EA04E3" w:rsidRDefault="00D83AEC" w:rsidP="00D83AEC">
      <w:r w:rsidRPr="00EA04E3">
        <w:rPr>
          <w:color w:val="004F6B"/>
        </w:rPr>
        <w:t> </w:t>
      </w:r>
    </w:p>
    <w:p w14:paraId="324B4831" w14:textId="77777777" w:rsidR="00D16D2F" w:rsidRPr="00EA04E3" w:rsidRDefault="00D16D2F" w:rsidP="00D16D2F">
      <w:pPr>
        <w:spacing w:line="360" w:lineRule="auto"/>
      </w:pPr>
      <w:r w:rsidRPr="00EA04E3">
        <w:rPr>
          <w:color w:val="004F6B"/>
        </w:rPr>
        <w:drawing>
          <wp:inline distT="0" distB="0" distL="0" distR="0" wp14:anchorId="74ADEB1C" wp14:editId="4F219A5D">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0D1D5A18" w14:textId="77777777" w:rsidR="00D16D2F" w:rsidRPr="00EA04E3" w:rsidRDefault="00D16D2F" w:rsidP="00D16D2F">
      <w:r w:rsidRPr="00EA04E3">
        <w:rPr>
          <w:color w:val="004F6B"/>
        </w:rPr>
        <w:t xml:space="preserve">We are committed to the quality of our information. </w:t>
      </w:r>
    </w:p>
    <w:p w14:paraId="3A15F97A" w14:textId="77777777" w:rsidR="00D16D2F" w:rsidRPr="00EA04E3" w:rsidRDefault="00D16D2F" w:rsidP="00D16D2F">
      <w:r w:rsidRPr="00EA04E3">
        <w:rPr>
          <w:color w:val="004F6B"/>
        </w:rPr>
        <w:t>Every three years we perform an audit so that we can be certain of this.</w:t>
      </w:r>
    </w:p>
    <w:p w14:paraId="50621123" w14:textId="09FA933D" w:rsidR="00145D1D" w:rsidRPr="00EA04E3" w:rsidRDefault="00D16D2F" w:rsidP="00D16D2F">
      <w:pPr>
        <w:rPr>
          <w:color w:val="004F6B"/>
        </w:rPr>
      </w:pPr>
      <w:r w:rsidRPr="00EA04E3">
        <w:rPr>
          <w:color w:val="004F6B"/>
        </w:rPr>
        <w:t> </w:t>
      </w:r>
    </w:p>
    <w:p w14:paraId="55D94757" w14:textId="77777777" w:rsidR="00145D1D" w:rsidRPr="00EA04E3" w:rsidRDefault="00145D1D" w:rsidP="00D16D2F"/>
    <w:p w14:paraId="2BBDFD05" w14:textId="77777777" w:rsidR="00D16D2F" w:rsidRPr="00EA04E3" w:rsidRDefault="00D16D2F" w:rsidP="00D16D2F">
      <w:r w:rsidRPr="00EA04E3">
        <w:rPr>
          <w:color w:val="004F6B"/>
        </w:rPr>
        <w:drawing>
          <wp:inline distT="0" distB="0" distL="0" distR="0" wp14:anchorId="572BD21A" wp14:editId="47281400">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32A085F4" w14:textId="77777777" w:rsidR="00D16D2F" w:rsidRPr="00EA04E3" w:rsidRDefault="00D16D2F" w:rsidP="00D16D2F">
      <w:r w:rsidRPr="00EA04E3">
        <w:rPr>
          <w:color w:val="004F6B"/>
        </w:rPr>
        <w:t>The Healthwatch Surrey service is run by Luminus Insight CIC, known as Luminus.</w:t>
      </w:r>
    </w:p>
    <w:p w14:paraId="533FB303" w14:textId="77777777" w:rsidR="00D16D2F" w:rsidRPr="00EA04E3" w:rsidRDefault="00D16D2F" w:rsidP="00D16D2F">
      <w:r w:rsidRPr="00EA04E3">
        <w:rPr>
          <w:color w:val="004F6B"/>
        </w:rPr>
        <w:t>Registered office: GF21, Astolat, Coniers Way, Burpham, Surrey, GU4 7HL.</w:t>
      </w:r>
    </w:p>
    <w:p w14:paraId="4DC35DF8" w14:textId="77777777" w:rsidR="00D16D2F" w:rsidRPr="00EA04E3" w:rsidRDefault="00D16D2F" w:rsidP="00D16D2F">
      <w:r w:rsidRPr="00EA04E3">
        <w:t> </w:t>
      </w:r>
    </w:p>
    <w:p w14:paraId="5AF8D1CD" w14:textId="77777777" w:rsidR="005A15FA" w:rsidRDefault="005A15FA" w:rsidP="00D16D2F">
      <w:pPr>
        <w:spacing w:line="360" w:lineRule="auto"/>
      </w:pPr>
    </w:p>
    <w:sectPr w:rsidR="005A15FA" w:rsidSect="008E32F0">
      <w:headerReference w:type="default" r:id="rId40"/>
      <w:footerReference w:type="default" r:id="rId4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DF8EF" w14:textId="77777777" w:rsidR="00F45319" w:rsidRPr="00EA04E3" w:rsidRDefault="00F45319" w:rsidP="00810BB9">
      <w:r w:rsidRPr="00EA04E3">
        <w:separator/>
      </w:r>
    </w:p>
  </w:endnote>
  <w:endnote w:type="continuationSeparator" w:id="0">
    <w:p w14:paraId="673C184F" w14:textId="77777777" w:rsidR="00F45319" w:rsidRPr="00EA04E3" w:rsidRDefault="00F45319" w:rsidP="00810BB9">
      <w:r w:rsidRPr="00EA04E3">
        <w:continuationSeparator/>
      </w:r>
    </w:p>
  </w:endnote>
  <w:endnote w:type="continuationNotice" w:id="1">
    <w:p w14:paraId="74FD1B50" w14:textId="77777777" w:rsidR="00F45319" w:rsidRPr="00EA04E3" w:rsidRDefault="00F45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5F8E8" w14:textId="0E8EB76F" w:rsidR="00810BB9" w:rsidRPr="00EA04E3" w:rsidRDefault="00EF4B4E" w:rsidP="00EF4B4E">
    <w:pPr>
      <w:pStyle w:val="Footer"/>
    </w:pPr>
    <w:r w:rsidRPr="00EA04E3">
      <w:drawing>
        <wp:anchor distT="0" distB="0" distL="114300" distR="114300" simplePos="0" relativeHeight="251658241" behindDoc="0" locked="0" layoutInCell="1" allowOverlap="1" wp14:anchorId="5597B712" wp14:editId="46530A69">
          <wp:simplePos x="0" y="0"/>
          <wp:positionH relativeFrom="page">
            <wp:posOffset>-312420</wp:posOffset>
          </wp:positionH>
          <wp:positionV relativeFrom="paragraph">
            <wp:posOffset>18415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4E3">
      <mc:AlternateContent>
        <mc:Choice Requires="wps">
          <w:drawing>
            <wp:anchor distT="45720" distB="45720" distL="114300" distR="114300" simplePos="0" relativeHeight="251660290" behindDoc="0" locked="0" layoutInCell="1" allowOverlap="1" wp14:anchorId="5B7401F7" wp14:editId="2A3A0864">
              <wp:simplePos x="0" y="0"/>
              <wp:positionH relativeFrom="page">
                <wp:posOffset>6179820</wp:posOffset>
              </wp:positionH>
              <wp:positionV relativeFrom="paragraph">
                <wp:posOffset>242570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0D6C2B9E" w14:textId="77777777" w:rsidR="00EF4B4E" w:rsidRPr="00EA04E3" w:rsidRDefault="00EF4B4E" w:rsidP="00EF4B4E">
                              <w:pPr>
                                <w:jc w:val="center"/>
                                <w:rPr>
                                  <w:color w:val="FFFFFF" w:themeColor="background1"/>
                                </w:rPr>
                              </w:pPr>
                              <w:r w:rsidRPr="00EA04E3">
                                <w:rPr>
                                  <w:color w:val="FFFFFF" w:themeColor="background1"/>
                                </w:rPr>
                                <w:t xml:space="preserve">Page </w:t>
                              </w:r>
                              <w:r w:rsidRPr="00EA04E3">
                                <w:rPr>
                                  <w:b/>
                                  <w:bCs/>
                                  <w:color w:val="FFFFFF" w:themeColor="background1"/>
                                </w:rPr>
                                <w:fldChar w:fldCharType="begin"/>
                              </w:r>
                              <w:r w:rsidRPr="00EA04E3">
                                <w:rPr>
                                  <w:b/>
                                  <w:bCs/>
                                  <w:color w:val="FFFFFF" w:themeColor="background1"/>
                                </w:rPr>
                                <w:instrText xml:space="preserve"> PAGE </w:instrText>
                              </w:r>
                              <w:r w:rsidRPr="00EA04E3">
                                <w:rPr>
                                  <w:b/>
                                  <w:bCs/>
                                  <w:color w:val="FFFFFF" w:themeColor="background1"/>
                                </w:rPr>
                                <w:fldChar w:fldCharType="separate"/>
                              </w:r>
                              <w:r w:rsidRPr="00EA04E3">
                                <w:rPr>
                                  <w:b/>
                                  <w:bCs/>
                                  <w:color w:val="FFFFFF" w:themeColor="background1"/>
                                </w:rPr>
                                <w:t>1</w:t>
                              </w:r>
                              <w:r w:rsidRPr="00EA04E3">
                                <w:rPr>
                                  <w:b/>
                                  <w:bCs/>
                                  <w:color w:val="FFFFFF" w:themeColor="background1"/>
                                </w:rPr>
                                <w:fldChar w:fldCharType="end"/>
                              </w:r>
                              <w:r w:rsidRPr="00EA04E3">
                                <w:rPr>
                                  <w:color w:val="FFFFFF" w:themeColor="background1"/>
                                </w:rPr>
                                <w:t xml:space="preserve"> of </w:t>
                              </w:r>
                              <w:r w:rsidRPr="00EA04E3">
                                <w:rPr>
                                  <w:b/>
                                  <w:bCs/>
                                  <w:color w:val="FFFFFF" w:themeColor="background1"/>
                                </w:rPr>
                                <w:fldChar w:fldCharType="begin"/>
                              </w:r>
                              <w:r w:rsidRPr="00EA04E3">
                                <w:rPr>
                                  <w:b/>
                                  <w:bCs/>
                                  <w:color w:val="FFFFFF" w:themeColor="background1"/>
                                </w:rPr>
                                <w:instrText xml:space="preserve"> NUMPAGES  </w:instrText>
                              </w:r>
                              <w:r w:rsidRPr="00EA04E3">
                                <w:rPr>
                                  <w:b/>
                                  <w:bCs/>
                                  <w:color w:val="FFFFFF" w:themeColor="background1"/>
                                </w:rPr>
                                <w:fldChar w:fldCharType="separate"/>
                              </w:r>
                              <w:r w:rsidRPr="00EA04E3">
                                <w:rPr>
                                  <w:b/>
                                  <w:bCs/>
                                  <w:color w:val="FFFFFF" w:themeColor="background1"/>
                                </w:rPr>
                                <w:t>8</w:t>
                              </w:r>
                              <w:r w:rsidRPr="00EA04E3">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7401F7" id="_x0000_t202" coordsize="21600,21600" o:spt="202" path="m,l,21600r21600,l21600,xe">
              <v:stroke joinstyle="miter"/>
              <v:path gradientshapeok="t" o:connecttype="rect"/>
            </v:shapetype>
            <v:shape id="Text Box 14" o:spid="_x0000_s1026" type="#_x0000_t202" style="position:absolute;margin-left:486.6pt;margin-top:19.1pt;width:97.8pt;height:110.6pt;z-index:25166029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q5+QEAAM4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EndPr/>
                    <w:sdtContent>
                      <w:p w14:paraId="0D6C2B9E" w14:textId="77777777" w:rsidR="00EF4B4E" w:rsidRPr="00EA04E3" w:rsidRDefault="00EF4B4E" w:rsidP="00EF4B4E">
                        <w:pPr>
                          <w:jc w:val="center"/>
                          <w:rPr>
                            <w:color w:val="FFFFFF" w:themeColor="background1"/>
                          </w:rPr>
                        </w:pPr>
                        <w:r w:rsidRPr="00EA04E3">
                          <w:rPr>
                            <w:color w:val="FFFFFF" w:themeColor="background1"/>
                          </w:rPr>
                          <w:t xml:space="preserve">Page </w:t>
                        </w:r>
                        <w:r w:rsidRPr="00EA04E3">
                          <w:rPr>
                            <w:b/>
                            <w:bCs/>
                            <w:color w:val="FFFFFF" w:themeColor="background1"/>
                          </w:rPr>
                          <w:fldChar w:fldCharType="begin"/>
                        </w:r>
                        <w:r w:rsidRPr="00EA04E3">
                          <w:rPr>
                            <w:b/>
                            <w:bCs/>
                            <w:color w:val="FFFFFF" w:themeColor="background1"/>
                          </w:rPr>
                          <w:instrText xml:space="preserve"> PAGE </w:instrText>
                        </w:r>
                        <w:r w:rsidRPr="00EA04E3">
                          <w:rPr>
                            <w:b/>
                            <w:bCs/>
                            <w:color w:val="FFFFFF" w:themeColor="background1"/>
                          </w:rPr>
                          <w:fldChar w:fldCharType="separate"/>
                        </w:r>
                        <w:r w:rsidRPr="00EA04E3">
                          <w:rPr>
                            <w:b/>
                            <w:bCs/>
                            <w:color w:val="FFFFFF" w:themeColor="background1"/>
                          </w:rPr>
                          <w:t>1</w:t>
                        </w:r>
                        <w:r w:rsidRPr="00EA04E3">
                          <w:rPr>
                            <w:b/>
                            <w:bCs/>
                            <w:color w:val="FFFFFF" w:themeColor="background1"/>
                          </w:rPr>
                          <w:fldChar w:fldCharType="end"/>
                        </w:r>
                        <w:r w:rsidRPr="00EA04E3">
                          <w:rPr>
                            <w:color w:val="FFFFFF" w:themeColor="background1"/>
                          </w:rPr>
                          <w:t xml:space="preserve"> of </w:t>
                        </w:r>
                        <w:r w:rsidRPr="00EA04E3">
                          <w:rPr>
                            <w:b/>
                            <w:bCs/>
                            <w:color w:val="FFFFFF" w:themeColor="background1"/>
                          </w:rPr>
                          <w:fldChar w:fldCharType="begin"/>
                        </w:r>
                        <w:r w:rsidRPr="00EA04E3">
                          <w:rPr>
                            <w:b/>
                            <w:bCs/>
                            <w:color w:val="FFFFFF" w:themeColor="background1"/>
                          </w:rPr>
                          <w:instrText xml:space="preserve"> NUMPAGES  </w:instrText>
                        </w:r>
                        <w:r w:rsidRPr="00EA04E3">
                          <w:rPr>
                            <w:b/>
                            <w:bCs/>
                            <w:color w:val="FFFFFF" w:themeColor="background1"/>
                          </w:rPr>
                          <w:fldChar w:fldCharType="separate"/>
                        </w:r>
                        <w:r w:rsidRPr="00EA04E3">
                          <w:rPr>
                            <w:b/>
                            <w:bCs/>
                            <w:color w:val="FFFFFF" w:themeColor="background1"/>
                          </w:rPr>
                          <w:t>8</w:t>
                        </w:r>
                        <w:r w:rsidRPr="00EA04E3">
                          <w:rPr>
                            <w:b/>
                            <w:bCs/>
                            <w:color w:val="FFFFFF" w:themeColor="background1"/>
                          </w:rPr>
                          <w:fldChar w:fldCharType="end"/>
                        </w:r>
                      </w:p>
                    </w:sdtContent>
                  </w:sdt>
                </w:txbxContent>
              </v:textbox>
              <w10:wrap type="square" anchorx="page"/>
            </v:shape>
          </w:pict>
        </mc:Fallback>
      </mc:AlternateContent>
    </w:r>
    <w:r w:rsidRPr="00EA04E3">
      <w:rPr>
        <w:sz w:val="20"/>
      </w:rPr>
      <mc:AlternateContent>
        <mc:Choice Requires="wps">
          <w:drawing>
            <wp:anchor distT="45720" distB="45720" distL="114300" distR="114300" simplePos="0" relativeHeight="251658242" behindDoc="0" locked="0" layoutInCell="1" allowOverlap="1" wp14:anchorId="09386566" wp14:editId="74169D4F">
              <wp:simplePos x="0" y="0"/>
              <wp:positionH relativeFrom="column">
                <wp:posOffset>-807720</wp:posOffset>
              </wp:positionH>
              <wp:positionV relativeFrom="paragraph">
                <wp:posOffset>-45720</wp:posOffset>
              </wp:positionV>
              <wp:extent cx="5543550" cy="7467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746760"/>
                      </a:xfrm>
                      <a:prstGeom prst="rect">
                        <a:avLst/>
                      </a:prstGeom>
                      <a:noFill/>
                      <a:ln w="9525">
                        <a:noFill/>
                        <a:miter lim="800000"/>
                        <a:headEnd/>
                        <a:tailEnd/>
                      </a:ln>
                    </wps:spPr>
                    <wps:txbx>
                      <w:txbxContent>
                        <w:p w14:paraId="33DB8F85" w14:textId="77777777" w:rsidR="0050101B" w:rsidRPr="00EA04E3" w:rsidRDefault="00C46DF9" w:rsidP="00425C5D">
                          <w:pPr>
                            <w:rPr>
                              <w:color w:val="FFFFFF" w:themeColor="background1"/>
                            </w:rPr>
                          </w:pPr>
                          <w:r w:rsidRPr="00EA04E3">
                            <w:rPr>
                              <w:color w:val="FFFFFF" w:themeColor="background1"/>
                            </w:rPr>
                            <w:t>What we’</w:t>
                          </w:r>
                          <w:r w:rsidR="00CE405B" w:rsidRPr="00EA04E3">
                            <w:rPr>
                              <w:color w:val="FFFFFF" w:themeColor="background1"/>
                            </w:rPr>
                            <w:t xml:space="preserve">re </w:t>
                          </w:r>
                          <w:r w:rsidRPr="00EA04E3">
                            <w:rPr>
                              <w:color w:val="FFFFFF" w:themeColor="background1"/>
                            </w:rPr>
                            <w:t xml:space="preserve">hearing </w:t>
                          </w:r>
                          <w:r w:rsidR="00425C5D" w:rsidRPr="00EA04E3">
                            <w:rPr>
                              <w:color w:val="FFFFFF" w:themeColor="background1"/>
                            </w:rPr>
                            <w:t xml:space="preserve">about </w:t>
                          </w:r>
                          <w:r w:rsidR="002F42B3" w:rsidRPr="00EA04E3">
                            <w:rPr>
                              <w:color w:val="FFFFFF" w:themeColor="background1"/>
                            </w:rPr>
                            <w:t>pharmacy</w:t>
                          </w:r>
                          <w:r w:rsidR="00B73E57" w:rsidRPr="00EA04E3">
                            <w:rPr>
                              <w:color w:val="FFFFFF" w:themeColor="background1"/>
                            </w:rPr>
                            <w:t xml:space="preserve"> provision</w:t>
                          </w:r>
                          <w:r w:rsidR="002F42B3" w:rsidRPr="00EA04E3">
                            <w:rPr>
                              <w:color w:val="FFFFFF" w:themeColor="background1"/>
                            </w:rPr>
                            <w:t xml:space="preserve"> in </w:t>
                          </w:r>
                        </w:p>
                        <w:p w14:paraId="2E306DCF" w14:textId="5B219EF2" w:rsidR="002F42B3" w:rsidRPr="00EA04E3" w:rsidRDefault="0050101B" w:rsidP="00425C5D">
                          <w:pPr>
                            <w:rPr>
                              <w:color w:val="FFFFFF" w:themeColor="background1"/>
                            </w:rPr>
                          </w:pPr>
                          <w:r w:rsidRPr="00EA04E3">
                            <w:rPr>
                              <w:color w:val="FFFFFF" w:themeColor="background1"/>
                            </w:rPr>
                            <w:t>Guildford &amp; Waverley</w:t>
                          </w:r>
                        </w:p>
                        <w:p w14:paraId="6C526D36" w14:textId="06797C43" w:rsidR="00425C5D" w:rsidRPr="00EA04E3" w:rsidRDefault="002F42B3" w:rsidP="00425C5D">
                          <w:pPr>
                            <w:rPr>
                              <w:color w:val="FFFFFF" w:themeColor="background1"/>
                            </w:rPr>
                          </w:pPr>
                          <w:r w:rsidRPr="00EA04E3">
                            <w:rPr>
                              <w:color w:val="FFFFFF" w:themeColor="background1"/>
                            </w:rPr>
                            <w:t>May</w:t>
                          </w:r>
                          <w:r w:rsidR="00425C5D" w:rsidRPr="00EA04E3">
                            <w:rPr>
                              <w:color w:val="FFFFFF" w:themeColor="background1"/>
                            </w:rPr>
                            <w:t xml:space="preserve"> 202</w:t>
                          </w:r>
                          <w:r w:rsidRPr="00EA04E3">
                            <w:rPr>
                              <w:color w:val="FFFFFF" w:themeColor="background1"/>
                            </w:rPr>
                            <w:t>4</w:t>
                          </w:r>
                          <w:r w:rsidR="00425C5D" w:rsidRPr="00EA04E3">
                            <w:rPr>
                              <w:color w:val="FFFFFF" w:themeColor="background1"/>
                            </w:rPr>
                            <w:t xml:space="preserve"> </w:t>
                          </w:r>
                        </w:p>
                        <w:p w14:paraId="3134AAC0" w14:textId="77777777" w:rsidR="00425C5D" w:rsidRPr="00EA04E3" w:rsidRDefault="00425C5D" w:rsidP="00C46DF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6566" id="Text Box 217" o:spid="_x0000_s1027" type="#_x0000_t202" style="position:absolute;margin-left:-63.6pt;margin-top:-3.6pt;width:436.5pt;height:58.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" filled="f" stroked="f">
              <v:textbox>
                <w:txbxContent>
                  <w:p w14:paraId="33DB8F85" w14:textId="77777777" w:rsidR="0050101B" w:rsidRPr="00EA04E3" w:rsidRDefault="00C46DF9" w:rsidP="00425C5D">
                    <w:pPr>
                      <w:rPr>
                        <w:color w:val="FFFFFF" w:themeColor="background1"/>
                      </w:rPr>
                    </w:pPr>
                    <w:r w:rsidRPr="00EA04E3">
                      <w:rPr>
                        <w:color w:val="FFFFFF" w:themeColor="background1"/>
                      </w:rPr>
                      <w:t>What we’</w:t>
                    </w:r>
                    <w:r w:rsidR="00CE405B" w:rsidRPr="00EA04E3">
                      <w:rPr>
                        <w:color w:val="FFFFFF" w:themeColor="background1"/>
                      </w:rPr>
                      <w:t xml:space="preserve">re </w:t>
                    </w:r>
                    <w:r w:rsidRPr="00EA04E3">
                      <w:rPr>
                        <w:color w:val="FFFFFF" w:themeColor="background1"/>
                      </w:rPr>
                      <w:t xml:space="preserve">hearing </w:t>
                    </w:r>
                    <w:r w:rsidR="00425C5D" w:rsidRPr="00EA04E3">
                      <w:rPr>
                        <w:color w:val="FFFFFF" w:themeColor="background1"/>
                      </w:rPr>
                      <w:t xml:space="preserve">about </w:t>
                    </w:r>
                    <w:r w:rsidR="002F42B3" w:rsidRPr="00EA04E3">
                      <w:rPr>
                        <w:color w:val="FFFFFF" w:themeColor="background1"/>
                      </w:rPr>
                      <w:t>pharmacy</w:t>
                    </w:r>
                    <w:r w:rsidR="00B73E57" w:rsidRPr="00EA04E3">
                      <w:rPr>
                        <w:color w:val="FFFFFF" w:themeColor="background1"/>
                      </w:rPr>
                      <w:t xml:space="preserve"> provision</w:t>
                    </w:r>
                    <w:r w:rsidR="002F42B3" w:rsidRPr="00EA04E3">
                      <w:rPr>
                        <w:color w:val="FFFFFF" w:themeColor="background1"/>
                      </w:rPr>
                      <w:t xml:space="preserve"> in </w:t>
                    </w:r>
                  </w:p>
                  <w:p w14:paraId="2E306DCF" w14:textId="5B219EF2" w:rsidR="002F42B3" w:rsidRPr="00EA04E3" w:rsidRDefault="0050101B" w:rsidP="00425C5D">
                    <w:pPr>
                      <w:rPr>
                        <w:color w:val="FFFFFF" w:themeColor="background1"/>
                      </w:rPr>
                    </w:pPr>
                    <w:r w:rsidRPr="00EA04E3">
                      <w:rPr>
                        <w:color w:val="FFFFFF" w:themeColor="background1"/>
                      </w:rPr>
                      <w:t>Guildford &amp; Waverley</w:t>
                    </w:r>
                  </w:p>
                  <w:p w14:paraId="6C526D36" w14:textId="06797C43" w:rsidR="00425C5D" w:rsidRPr="00EA04E3" w:rsidRDefault="002F42B3" w:rsidP="00425C5D">
                    <w:pPr>
                      <w:rPr>
                        <w:color w:val="FFFFFF" w:themeColor="background1"/>
                      </w:rPr>
                    </w:pPr>
                    <w:r w:rsidRPr="00EA04E3">
                      <w:rPr>
                        <w:color w:val="FFFFFF" w:themeColor="background1"/>
                      </w:rPr>
                      <w:t>May</w:t>
                    </w:r>
                    <w:r w:rsidR="00425C5D" w:rsidRPr="00EA04E3">
                      <w:rPr>
                        <w:color w:val="FFFFFF" w:themeColor="background1"/>
                      </w:rPr>
                      <w:t xml:space="preserve"> 202</w:t>
                    </w:r>
                    <w:r w:rsidRPr="00EA04E3">
                      <w:rPr>
                        <w:color w:val="FFFFFF" w:themeColor="background1"/>
                      </w:rPr>
                      <w:t>4</w:t>
                    </w:r>
                    <w:r w:rsidR="00425C5D" w:rsidRPr="00EA04E3">
                      <w:rPr>
                        <w:color w:val="FFFFFF" w:themeColor="background1"/>
                      </w:rPr>
                      <w:t xml:space="preserve"> </w:t>
                    </w:r>
                  </w:p>
                  <w:p w14:paraId="3134AAC0" w14:textId="77777777" w:rsidR="00425C5D" w:rsidRPr="00EA04E3" w:rsidRDefault="00425C5D" w:rsidP="00C46DF9">
                    <w:pPr>
                      <w:rPr>
                        <w:color w:val="FFFFFF" w:themeColor="background1"/>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791A8" w14:textId="77777777" w:rsidR="00F45319" w:rsidRPr="00EA04E3" w:rsidRDefault="00F45319" w:rsidP="00810BB9">
      <w:r w:rsidRPr="00EA04E3">
        <w:separator/>
      </w:r>
    </w:p>
  </w:footnote>
  <w:footnote w:type="continuationSeparator" w:id="0">
    <w:p w14:paraId="426E522B" w14:textId="77777777" w:rsidR="00F45319" w:rsidRPr="00EA04E3" w:rsidRDefault="00F45319" w:rsidP="00810BB9">
      <w:r w:rsidRPr="00EA04E3">
        <w:continuationSeparator/>
      </w:r>
    </w:p>
  </w:footnote>
  <w:footnote w:type="continuationNotice" w:id="1">
    <w:p w14:paraId="1787E040" w14:textId="77777777" w:rsidR="00F45319" w:rsidRPr="00EA04E3" w:rsidRDefault="00F453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BE322" w14:textId="77777777" w:rsidR="0009774D" w:rsidRPr="00EA04E3" w:rsidRDefault="00D82729" w:rsidP="0009774D">
    <w:pPr>
      <w:pStyle w:val="Header"/>
      <w:jc w:val="right"/>
    </w:pPr>
    <w:r w:rsidRPr="00EA04E3">
      <mc:AlternateContent>
        <mc:Choice Requires="wps">
          <w:drawing>
            <wp:anchor distT="0" distB="0" distL="114300" distR="114300" simplePos="0" relativeHeight="251658240" behindDoc="0" locked="0" layoutInCell="1" allowOverlap="1" wp14:anchorId="73F55EFE" wp14:editId="274A1EA6">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79754"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EA04E3">
      <w:drawing>
        <wp:inline distT="0" distB="0" distL="0" distR="0" wp14:anchorId="6186A131" wp14:editId="04E2BB4E">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F09BC"/>
    <w:multiLevelType w:val="hybridMultilevel"/>
    <w:tmpl w:val="2AD2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D6D8A"/>
    <w:multiLevelType w:val="hybridMultilevel"/>
    <w:tmpl w:val="126C2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B7B77"/>
    <w:multiLevelType w:val="hybridMultilevel"/>
    <w:tmpl w:val="C71AACF8"/>
    <w:lvl w:ilvl="0" w:tplc="53C659AA">
      <w:start w:val="1"/>
      <w:numFmt w:val="bullet"/>
      <w:lvlText w:val="•"/>
      <w:lvlJc w:val="left"/>
      <w:pPr>
        <w:tabs>
          <w:tab w:val="num" w:pos="720"/>
        </w:tabs>
        <w:ind w:left="720" w:hanging="360"/>
      </w:pPr>
      <w:rPr>
        <w:rFonts w:ascii="Arial" w:hAnsi="Arial" w:hint="default"/>
      </w:rPr>
    </w:lvl>
    <w:lvl w:ilvl="1" w:tplc="321826AA" w:tentative="1">
      <w:start w:val="1"/>
      <w:numFmt w:val="bullet"/>
      <w:lvlText w:val="•"/>
      <w:lvlJc w:val="left"/>
      <w:pPr>
        <w:tabs>
          <w:tab w:val="num" w:pos="1440"/>
        </w:tabs>
        <w:ind w:left="1440" w:hanging="360"/>
      </w:pPr>
      <w:rPr>
        <w:rFonts w:ascii="Arial" w:hAnsi="Arial" w:hint="default"/>
      </w:rPr>
    </w:lvl>
    <w:lvl w:ilvl="2" w:tplc="B3123E4C" w:tentative="1">
      <w:start w:val="1"/>
      <w:numFmt w:val="bullet"/>
      <w:lvlText w:val="•"/>
      <w:lvlJc w:val="left"/>
      <w:pPr>
        <w:tabs>
          <w:tab w:val="num" w:pos="2160"/>
        </w:tabs>
        <w:ind w:left="2160" w:hanging="360"/>
      </w:pPr>
      <w:rPr>
        <w:rFonts w:ascii="Arial" w:hAnsi="Arial" w:hint="default"/>
      </w:rPr>
    </w:lvl>
    <w:lvl w:ilvl="3" w:tplc="43546F9E" w:tentative="1">
      <w:start w:val="1"/>
      <w:numFmt w:val="bullet"/>
      <w:lvlText w:val="•"/>
      <w:lvlJc w:val="left"/>
      <w:pPr>
        <w:tabs>
          <w:tab w:val="num" w:pos="2880"/>
        </w:tabs>
        <w:ind w:left="2880" w:hanging="360"/>
      </w:pPr>
      <w:rPr>
        <w:rFonts w:ascii="Arial" w:hAnsi="Arial" w:hint="default"/>
      </w:rPr>
    </w:lvl>
    <w:lvl w:ilvl="4" w:tplc="93BE788A" w:tentative="1">
      <w:start w:val="1"/>
      <w:numFmt w:val="bullet"/>
      <w:lvlText w:val="•"/>
      <w:lvlJc w:val="left"/>
      <w:pPr>
        <w:tabs>
          <w:tab w:val="num" w:pos="3600"/>
        </w:tabs>
        <w:ind w:left="3600" w:hanging="360"/>
      </w:pPr>
      <w:rPr>
        <w:rFonts w:ascii="Arial" w:hAnsi="Arial" w:hint="default"/>
      </w:rPr>
    </w:lvl>
    <w:lvl w:ilvl="5" w:tplc="A41C640E" w:tentative="1">
      <w:start w:val="1"/>
      <w:numFmt w:val="bullet"/>
      <w:lvlText w:val="•"/>
      <w:lvlJc w:val="left"/>
      <w:pPr>
        <w:tabs>
          <w:tab w:val="num" w:pos="4320"/>
        </w:tabs>
        <w:ind w:left="4320" w:hanging="360"/>
      </w:pPr>
      <w:rPr>
        <w:rFonts w:ascii="Arial" w:hAnsi="Arial" w:hint="default"/>
      </w:rPr>
    </w:lvl>
    <w:lvl w:ilvl="6" w:tplc="C3A41498" w:tentative="1">
      <w:start w:val="1"/>
      <w:numFmt w:val="bullet"/>
      <w:lvlText w:val="•"/>
      <w:lvlJc w:val="left"/>
      <w:pPr>
        <w:tabs>
          <w:tab w:val="num" w:pos="5040"/>
        </w:tabs>
        <w:ind w:left="5040" w:hanging="360"/>
      </w:pPr>
      <w:rPr>
        <w:rFonts w:ascii="Arial" w:hAnsi="Arial" w:hint="default"/>
      </w:rPr>
    </w:lvl>
    <w:lvl w:ilvl="7" w:tplc="6F06950A" w:tentative="1">
      <w:start w:val="1"/>
      <w:numFmt w:val="bullet"/>
      <w:lvlText w:val="•"/>
      <w:lvlJc w:val="left"/>
      <w:pPr>
        <w:tabs>
          <w:tab w:val="num" w:pos="5760"/>
        </w:tabs>
        <w:ind w:left="5760" w:hanging="360"/>
      </w:pPr>
      <w:rPr>
        <w:rFonts w:ascii="Arial" w:hAnsi="Arial" w:hint="default"/>
      </w:rPr>
    </w:lvl>
    <w:lvl w:ilvl="8" w:tplc="155258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540D39"/>
    <w:multiLevelType w:val="hybridMultilevel"/>
    <w:tmpl w:val="E746F270"/>
    <w:lvl w:ilvl="0" w:tplc="5498E114">
      <w:start w:val="1"/>
      <w:numFmt w:val="bullet"/>
      <w:lvlText w:val="•"/>
      <w:lvlJc w:val="left"/>
      <w:pPr>
        <w:tabs>
          <w:tab w:val="num" w:pos="720"/>
        </w:tabs>
        <w:ind w:left="720" w:hanging="360"/>
      </w:pPr>
      <w:rPr>
        <w:rFonts w:ascii="Arial" w:hAnsi="Arial" w:hint="default"/>
      </w:rPr>
    </w:lvl>
    <w:lvl w:ilvl="1" w:tplc="4E64E9B4">
      <w:numFmt w:val="bullet"/>
      <w:lvlText w:val="•"/>
      <w:lvlJc w:val="left"/>
      <w:pPr>
        <w:tabs>
          <w:tab w:val="num" w:pos="1440"/>
        </w:tabs>
        <w:ind w:left="1440" w:hanging="360"/>
      </w:pPr>
      <w:rPr>
        <w:rFonts w:ascii="Arial" w:hAnsi="Arial" w:hint="default"/>
      </w:rPr>
    </w:lvl>
    <w:lvl w:ilvl="2" w:tplc="5EA2FA38" w:tentative="1">
      <w:start w:val="1"/>
      <w:numFmt w:val="bullet"/>
      <w:lvlText w:val="•"/>
      <w:lvlJc w:val="left"/>
      <w:pPr>
        <w:tabs>
          <w:tab w:val="num" w:pos="2160"/>
        </w:tabs>
        <w:ind w:left="2160" w:hanging="360"/>
      </w:pPr>
      <w:rPr>
        <w:rFonts w:ascii="Arial" w:hAnsi="Arial" w:hint="default"/>
      </w:rPr>
    </w:lvl>
    <w:lvl w:ilvl="3" w:tplc="CA804398" w:tentative="1">
      <w:start w:val="1"/>
      <w:numFmt w:val="bullet"/>
      <w:lvlText w:val="•"/>
      <w:lvlJc w:val="left"/>
      <w:pPr>
        <w:tabs>
          <w:tab w:val="num" w:pos="2880"/>
        </w:tabs>
        <w:ind w:left="2880" w:hanging="360"/>
      </w:pPr>
      <w:rPr>
        <w:rFonts w:ascii="Arial" w:hAnsi="Arial" w:hint="default"/>
      </w:rPr>
    </w:lvl>
    <w:lvl w:ilvl="4" w:tplc="87A43548" w:tentative="1">
      <w:start w:val="1"/>
      <w:numFmt w:val="bullet"/>
      <w:lvlText w:val="•"/>
      <w:lvlJc w:val="left"/>
      <w:pPr>
        <w:tabs>
          <w:tab w:val="num" w:pos="3600"/>
        </w:tabs>
        <w:ind w:left="3600" w:hanging="360"/>
      </w:pPr>
      <w:rPr>
        <w:rFonts w:ascii="Arial" w:hAnsi="Arial" w:hint="default"/>
      </w:rPr>
    </w:lvl>
    <w:lvl w:ilvl="5" w:tplc="8E164DFC" w:tentative="1">
      <w:start w:val="1"/>
      <w:numFmt w:val="bullet"/>
      <w:lvlText w:val="•"/>
      <w:lvlJc w:val="left"/>
      <w:pPr>
        <w:tabs>
          <w:tab w:val="num" w:pos="4320"/>
        </w:tabs>
        <w:ind w:left="4320" w:hanging="360"/>
      </w:pPr>
      <w:rPr>
        <w:rFonts w:ascii="Arial" w:hAnsi="Arial" w:hint="default"/>
      </w:rPr>
    </w:lvl>
    <w:lvl w:ilvl="6" w:tplc="0C8CBC1A" w:tentative="1">
      <w:start w:val="1"/>
      <w:numFmt w:val="bullet"/>
      <w:lvlText w:val="•"/>
      <w:lvlJc w:val="left"/>
      <w:pPr>
        <w:tabs>
          <w:tab w:val="num" w:pos="5040"/>
        </w:tabs>
        <w:ind w:left="5040" w:hanging="360"/>
      </w:pPr>
      <w:rPr>
        <w:rFonts w:ascii="Arial" w:hAnsi="Arial" w:hint="default"/>
      </w:rPr>
    </w:lvl>
    <w:lvl w:ilvl="7" w:tplc="B47A53B0" w:tentative="1">
      <w:start w:val="1"/>
      <w:numFmt w:val="bullet"/>
      <w:lvlText w:val="•"/>
      <w:lvlJc w:val="left"/>
      <w:pPr>
        <w:tabs>
          <w:tab w:val="num" w:pos="5760"/>
        </w:tabs>
        <w:ind w:left="5760" w:hanging="360"/>
      </w:pPr>
      <w:rPr>
        <w:rFonts w:ascii="Arial" w:hAnsi="Arial" w:hint="default"/>
      </w:rPr>
    </w:lvl>
    <w:lvl w:ilvl="8" w:tplc="0EAADC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5C7A81"/>
    <w:multiLevelType w:val="hybridMultilevel"/>
    <w:tmpl w:val="1016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D6531"/>
    <w:multiLevelType w:val="hybridMultilevel"/>
    <w:tmpl w:val="99F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D7428E"/>
    <w:multiLevelType w:val="hybridMultilevel"/>
    <w:tmpl w:val="FB70976C"/>
    <w:lvl w:ilvl="0" w:tplc="B5E0E18A">
      <w:start w:val="1"/>
      <w:numFmt w:val="decimal"/>
      <w:lvlText w:val="%1."/>
      <w:lvlJc w:val="left"/>
      <w:pPr>
        <w:tabs>
          <w:tab w:val="num" w:pos="720"/>
        </w:tabs>
        <w:ind w:left="720" w:hanging="360"/>
      </w:pPr>
    </w:lvl>
    <w:lvl w:ilvl="1" w:tplc="150E2C78" w:tentative="1">
      <w:start w:val="1"/>
      <w:numFmt w:val="decimal"/>
      <w:lvlText w:val="%2."/>
      <w:lvlJc w:val="left"/>
      <w:pPr>
        <w:tabs>
          <w:tab w:val="num" w:pos="1440"/>
        </w:tabs>
        <w:ind w:left="1440" w:hanging="360"/>
      </w:pPr>
    </w:lvl>
    <w:lvl w:ilvl="2" w:tplc="5DC23812" w:tentative="1">
      <w:start w:val="1"/>
      <w:numFmt w:val="decimal"/>
      <w:lvlText w:val="%3."/>
      <w:lvlJc w:val="left"/>
      <w:pPr>
        <w:tabs>
          <w:tab w:val="num" w:pos="2160"/>
        </w:tabs>
        <w:ind w:left="2160" w:hanging="360"/>
      </w:pPr>
    </w:lvl>
    <w:lvl w:ilvl="3" w:tplc="7DEAEA10" w:tentative="1">
      <w:start w:val="1"/>
      <w:numFmt w:val="decimal"/>
      <w:lvlText w:val="%4."/>
      <w:lvlJc w:val="left"/>
      <w:pPr>
        <w:tabs>
          <w:tab w:val="num" w:pos="2880"/>
        </w:tabs>
        <w:ind w:left="2880" w:hanging="360"/>
      </w:pPr>
    </w:lvl>
    <w:lvl w:ilvl="4" w:tplc="0D5E4C02" w:tentative="1">
      <w:start w:val="1"/>
      <w:numFmt w:val="decimal"/>
      <w:lvlText w:val="%5."/>
      <w:lvlJc w:val="left"/>
      <w:pPr>
        <w:tabs>
          <w:tab w:val="num" w:pos="3600"/>
        </w:tabs>
        <w:ind w:left="3600" w:hanging="360"/>
      </w:pPr>
    </w:lvl>
    <w:lvl w:ilvl="5" w:tplc="5FCC897A" w:tentative="1">
      <w:start w:val="1"/>
      <w:numFmt w:val="decimal"/>
      <w:lvlText w:val="%6."/>
      <w:lvlJc w:val="left"/>
      <w:pPr>
        <w:tabs>
          <w:tab w:val="num" w:pos="4320"/>
        </w:tabs>
        <w:ind w:left="4320" w:hanging="360"/>
      </w:pPr>
    </w:lvl>
    <w:lvl w:ilvl="6" w:tplc="B36CEBBA" w:tentative="1">
      <w:start w:val="1"/>
      <w:numFmt w:val="decimal"/>
      <w:lvlText w:val="%7."/>
      <w:lvlJc w:val="left"/>
      <w:pPr>
        <w:tabs>
          <w:tab w:val="num" w:pos="5040"/>
        </w:tabs>
        <w:ind w:left="5040" w:hanging="360"/>
      </w:pPr>
    </w:lvl>
    <w:lvl w:ilvl="7" w:tplc="D4D0A870" w:tentative="1">
      <w:start w:val="1"/>
      <w:numFmt w:val="decimal"/>
      <w:lvlText w:val="%8."/>
      <w:lvlJc w:val="left"/>
      <w:pPr>
        <w:tabs>
          <w:tab w:val="num" w:pos="5760"/>
        </w:tabs>
        <w:ind w:left="5760" w:hanging="360"/>
      </w:pPr>
    </w:lvl>
    <w:lvl w:ilvl="8" w:tplc="5E16D398" w:tentative="1">
      <w:start w:val="1"/>
      <w:numFmt w:val="decimal"/>
      <w:lvlText w:val="%9."/>
      <w:lvlJc w:val="left"/>
      <w:pPr>
        <w:tabs>
          <w:tab w:val="num" w:pos="6480"/>
        </w:tabs>
        <w:ind w:left="6480" w:hanging="360"/>
      </w:pPr>
    </w:lvl>
  </w:abstractNum>
  <w:abstractNum w:abstractNumId="11"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1952CB9"/>
    <w:multiLevelType w:val="hybridMultilevel"/>
    <w:tmpl w:val="E5F8F3A6"/>
    <w:lvl w:ilvl="0" w:tplc="CAB2B10E">
      <w:start w:val="1"/>
      <w:numFmt w:val="decimal"/>
      <w:lvlText w:val="%1."/>
      <w:lvlJc w:val="left"/>
      <w:pPr>
        <w:tabs>
          <w:tab w:val="num" w:pos="720"/>
        </w:tabs>
        <w:ind w:left="720" w:hanging="360"/>
      </w:pPr>
    </w:lvl>
    <w:lvl w:ilvl="1" w:tplc="E7425D88" w:tentative="1">
      <w:start w:val="1"/>
      <w:numFmt w:val="decimal"/>
      <w:lvlText w:val="%2."/>
      <w:lvlJc w:val="left"/>
      <w:pPr>
        <w:tabs>
          <w:tab w:val="num" w:pos="1440"/>
        </w:tabs>
        <w:ind w:left="1440" w:hanging="360"/>
      </w:pPr>
    </w:lvl>
    <w:lvl w:ilvl="2" w:tplc="7FE2925C" w:tentative="1">
      <w:start w:val="1"/>
      <w:numFmt w:val="decimal"/>
      <w:lvlText w:val="%3."/>
      <w:lvlJc w:val="left"/>
      <w:pPr>
        <w:tabs>
          <w:tab w:val="num" w:pos="2160"/>
        </w:tabs>
        <w:ind w:left="2160" w:hanging="360"/>
      </w:pPr>
    </w:lvl>
    <w:lvl w:ilvl="3" w:tplc="79E852D4" w:tentative="1">
      <w:start w:val="1"/>
      <w:numFmt w:val="decimal"/>
      <w:lvlText w:val="%4."/>
      <w:lvlJc w:val="left"/>
      <w:pPr>
        <w:tabs>
          <w:tab w:val="num" w:pos="2880"/>
        </w:tabs>
        <w:ind w:left="2880" w:hanging="360"/>
      </w:pPr>
    </w:lvl>
    <w:lvl w:ilvl="4" w:tplc="1FE26A82" w:tentative="1">
      <w:start w:val="1"/>
      <w:numFmt w:val="decimal"/>
      <w:lvlText w:val="%5."/>
      <w:lvlJc w:val="left"/>
      <w:pPr>
        <w:tabs>
          <w:tab w:val="num" w:pos="3600"/>
        </w:tabs>
        <w:ind w:left="3600" w:hanging="360"/>
      </w:pPr>
    </w:lvl>
    <w:lvl w:ilvl="5" w:tplc="5EAA3BC6" w:tentative="1">
      <w:start w:val="1"/>
      <w:numFmt w:val="decimal"/>
      <w:lvlText w:val="%6."/>
      <w:lvlJc w:val="left"/>
      <w:pPr>
        <w:tabs>
          <w:tab w:val="num" w:pos="4320"/>
        </w:tabs>
        <w:ind w:left="4320" w:hanging="360"/>
      </w:pPr>
    </w:lvl>
    <w:lvl w:ilvl="6" w:tplc="9BC419D4" w:tentative="1">
      <w:start w:val="1"/>
      <w:numFmt w:val="decimal"/>
      <w:lvlText w:val="%7."/>
      <w:lvlJc w:val="left"/>
      <w:pPr>
        <w:tabs>
          <w:tab w:val="num" w:pos="5040"/>
        </w:tabs>
        <w:ind w:left="5040" w:hanging="360"/>
      </w:pPr>
    </w:lvl>
    <w:lvl w:ilvl="7" w:tplc="5FB657B4" w:tentative="1">
      <w:start w:val="1"/>
      <w:numFmt w:val="decimal"/>
      <w:lvlText w:val="%8."/>
      <w:lvlJc w:val="left"/>
      <w:pPr>
        <w:tabs>
          <w:tab w:val="num" w:pos="5760"/>
        </w:tabs>
        <w:ind w:left="5760" w:hanging="360"/>
      </w:pPr>
    </w:lvl>
    <w:lvl w:ilvl="8" w:tplc="EBA231D2" w:tentative="1">
      <w:start w:val="1"/>
      <w:numFmt w:val="decimal"/>
      <w:lvlText w:val="%9."/>
      <w:lvlJc w:val="left"/>
      <w:pPr>
        <w:tabs>
          <w:tab w:val="num" w:pos="6480"/>
        </w:tabs>
        <w:ind w:left="6480" w:hanging="360"/>
      </w:pPr>
    </w:lvl>
  </w:abstractNum>
  <w:abstractNum w:abstractNumId="13"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7A34F9C"/>
    <w:multiLevelType w:val="hybridMultilevel"/>
    <w:tmpl w:val="9A38CF54"/>
    <w:lvl w:ilvl="0" w:tplc="401CE4F6">
      <w:start w:val="1"/>
      <w:numFmt w:val="decimal"/>
      <w:lvlText w:val="%1."/>
      <w:lvlJc w:val="left"/>
      <w:pPr>
        <w:tabs>
          <w:tab w:val="num" w:pos="720"/>
        </w:tabs>
        <w:ind w:left="720" w:hanging="360"/>
      </w:pPr>
    </w:lvl>
    <w:lvl w:ilvl="1" w:tplc="402C449C" w:tentative="1">
      <w:start w:val="1"/>
      <w:numFmt w:val="decimal"/>
      <w:lvlText w:val="%2."/>
      <w:lvlJc w:val="left"/>
      <w:pPr>
        <w:tabs>
          <w:tab w:val="num" w:pos="1440"/>
        </w:tabs>
        <w:ind w:left="1440" w:hanging="360"/>
      </w:pPr>
    </w:lvl>
    <w:lvl w:ilvl="2" w:tplc="A5BCA76C" w:tentative="1">
      <w:start w:val="1"/>
      <w:numFmt w:val="decimal"/>
      <w:lvlText w:val="%3."/>
      <w:lvlJc w:val="left"/>
      <w:pPr>
        <w:tabs>
          <w:tab w:val="num" w:pos="2160"/>
        </w:tabs>
        <w:ind w:left="2160" w:hanging="360"/>
      </w:pPr>
    </w:lvl>
    <w:lvl w:ilvl="3" w:tplc="50543084" w:tentative="1">
      <w:start w:val="1"/>
      <w:numFmt w:val="decimal"/>
      <w:lvlText w:val="%4."/>
      <w:lvlJc w:val="left"/>
      <w:pPr>
        <w:tabs>
          <w:tab w:val="num" w:pos="2880"/>
        </w:tabs>
        <w:ind w:left="2880" w:hanging="360"/>
      </w:pPr>
    </w:lvl>
    <w:lvl w:ilvl="4" w:tplc="A582D450" w:tentative="1">
      <w:start w:val="1"/>
      <w:numFmt w:val="decimal"/>
      <w:lvlText w:val="%5."/>
      <w:lvlJc w:val="left"/>
      <w:pPr>
        <w:tabs>
          <w:tab w:val="num" w:pos="3600"/>
        </w:tabs>
        <w:ind w:left="3600" w:hanging="360"/>
      </w:pPr>
    </w:lvl>
    <w:lvl w:ilvl="5" w:tplc="BD4EE9BE" w:tentative="1">
      <w:start w:val="1"/>
      <w:numFmt w:val="decimal"/>
      <w:lvlText w:val="%6."/>
      <w:lvlJc w:val="left"/>
      <w:pPr>
        <w:tabs>
          <w:tab w:val="num" w:pos="4320"/>
        </w:tabs>
        <w:ind w:left="4320" w:hanging="360"/>
      </w:pPr>
    </w:lvl>
    <w:lvl w:ilvl="6" w:tplc="BCF8307C" w:tentative="1">
      <w:start w:val="1"/>
      <w:numFmt w:val="decimal"/>
      <w:lvlText w:val="%7."/>
      <w:lvlJc w:val="left"/>
      <w:pPr>
        <w:tabs>
          <w:tab w:val="num" w:pos="5040"/>
        </w:tabs>
        <w:ind w:left="5040" w:hanging="360"/>
      </w:pPr>
    </w:lvl>
    <w:lvl w:ilvl="7" w:tplc="6D608E5C" w:tentative="1">
      <w:start w:val="1"/>
      <w:numFmt w:val="decimal"/>
      <w:lvlText w:val="%8."/>
      <w:lvlJc w:val="left"/>
      <w:pPr>
        <w:tabs>
          <w:tab w:val="num" w:pos="5760"/>
        </w:tabs>
        <w:ind w:left="5760" w:hanging="360"/>
      </w:pPr>
    </w:lvl>
    <w:lvl w:ilvl="8" w:tplc="CDF6E86A" w:tentative="1">
      <w:start w:val="1"/>
      <w:numFmt w:val="decimal"/>
      <w:lvlText w:val="%9."/>
      <w:lvlJc w:val="left"/>
      <w:pPr>
        <w:tabs>
          <w:tab w:val="num" w:pos="6480"/>
        </w:tabs>
        <w:ind w:left="6480" w:hanging="360"/>
      </w:pPr>
    </w:lvl>
  </w:abstractNum>
  <w:abstractNum w:abstractNumId="16" w15:restartNumberingAfterBreak="0">
    <w:nsid w:val="5AA10973"/>
    <w:multiLevelType w:val="hybridMultilevel"/>
    <w:tmpl w:val="5952F132"/>
    <w:lvl w:ilvl="0" w:tplc="90D6E7C2">
      <w:start w:val="1"/>
      <w:numFmt w:val="bullet"/>
      <w:lvlText w:val="•"/>
      <w:lvlJc w:val="left"/>
      <w:pPr>
        <w:tabs>
          <w:tab w:val="num" w:pos="720"/>
        </w:tabs>
        <w:ind w:left="720" w:hanging="360"/>
      </w:pPr>
      <w:rPr>
        <w:rFonts w:ascii="Arial" w:hAnsi="Arial" w:hint="default"/>
      </w:rPr>
    </w:lvl>
    <w:lvl w:ilvl="1" w:tplc="B454A47C" w:tentative="1">
      <w:start w:val="1"/>
      <w:numFmt w:val="bullet"/>
      <w:lvlText w:val="•"/>
      <w:lvlJc w:val="left"/>
      <w:pPr>
        <w:tabs>
          <w:tab w:val="num" w:pos="1440"/>
        </w:tabs>
        <w:ind w:left="1440" w:hanging="360"/>
      </w:pPr>
      <w:rPr>
        <w:rFonts w:ascii="Arial" w:hAnsi="Arial" w:hint="default"/>
      </w:rPr>
    </w:lvl>
    <w:lvl w:ilvl="2" w:tplc="BD70E1B8" w:tentative="1">
      <w:start w:val="1"/>
      <w:numFmt w:val="bullet"/>
      <w:lvlText w:val="•"/>
      <w:lvlJc w:val="left"/>
      <w:pPr>
        <w:tabs>
          <w:tab w:val="num" w:pos="2160"/>
        </w:tabs>
        <w:ind w:left="2160" w:hanging="360"/>
      </w:pPr>
      <w:rPr>
        <w:rFonts w:ascii="Arial" w:hAnsi="Arial" w:hint="default"/>
      </w:rPr>
    </w:lvl>
    <w:lvl w:ilvl="3" w:tplc="F120EA82" w:tentative="1">
      <w:start w:val="1"/>
      <w:numFmt w:val="bullet"/>
      <w:lvlText w:val="•"/>
      <w:lvlJc w:val="left"/>
      <w:pPr>
        <w:tabs>
          <w:tab w:val="num" w:pos="2880"/>
        </w:tabs>
        <w:ind w:left="2880" w:hanging="360"/>
      </w:pPr>
      <w:rPr>
        <w:rFonts w:ascii="Arial" w:hAnsi="Arial" w:hint="default"/>
      </w:rPr>
    </w:lvl>
    <w:lvl w:ilvl="4" w:tplc="25E421F2" w:tentative="1">
      <w:start w:val="1"/>
      <w:numFmt w:val="bullet"/>
      <w:lvlText w:val="•"/>
      <w:lvlJc w:val="left"/>
      <w:pPr>
        <w:tabs>
          <w:tab w:val="num" w:pos="3600"/>
        </w:tabs>
        <w:ind w:left="3600" w:hanging="360"/>
      </w:pPr>
      <w:rPr>
        <w:rFonts w:ascii="Arial" w:hAnsi="Arial" w:hint="default"/>
      </w:rPr>
    </w:lvl>
    <w:lvl w:ilvl="5" w:tplc="8F649266" w:tentative="1">
      <w:start w:val="1"/>
      <w:numFmt w:val="bullet"/>
      <w:lvlText w:val="•"/>
      <w:lvlJc w:val="left"/>
      <w:pPr>
        <w:tabs>
          <w:tab w:val="num" w:pos="4320"/>
        </w:tabs>
        <w:ind w:left="4320" w:hanging="360"/>
      </w:pPr>
      <w:rPr>
        <w:rFonts w:ascii="Arial" w:hAnsi="Arial" w:hint="default"/>
      </w:rPr>
    </w:lvl>
    <w:lvl w:ilvl="6" w:tplc="BD68C1F6" w:tentative="1">
      <w:start w:val="1"/>
      <w:numFmt w:val="bullet"/>
      <w:lvlText w:val="•"/>
      <w:lvlJc w:val="left"/>
      <w:pPr>
        <w:tabs>
          <w:tab w:val="num" w:pos="5040"/>
        </w:tabs>
        <w:ind w:left="5040" w:hanging="360"/>
      </w:pPr>
      <w:rPr>
        <w:rFonts w:ascii="Arial" w:hAnsi="Arial" w:hint="default"/>
      </w:rPr>
    </w:lvl>
    <w:lvl w:ilvl="7" w:tplc="6DA01B1A" w:tentative="1">
      <w:start w:val="1"/>
      <w:numFmt w:val="bullet"/>
      <w:lvlText w:val="•"/>
      <w:lvlJc w:val="left"/>
      <w:pPr>
        <w:tabs>
          <w:tab w:val="num" w:pos="5760"/>
        </w:tabs>
        <w:ind w:left="5760" w:hanging="360"/>
      </w:pPr>
      <w:rPr>
        <w:rFonts w:ascii="Arial" w:hAnsi="Arial" w:hint="default"/>
      </w:rPr>
    </w:lvl>
    <w:lvl w:ilvl="8" w:tplc="28468B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301C3D"/>
    <w:multiLevelType w:val="hybridMultilevel"/>
    <w:tmpl w:val="273A2ADA"/>
    <w:lvl w:ilvl="0" w:tplc="6396FDB0">
      <w:start w:val="1"/>
      <w:numFmt w:val="bullet"/>
      <w:lvlText w:val="•"/>
      <w:lvlJc w:val="left"/>
      <w:pPr>
        <w:tabs>
          <w:tab w:val="num" w:pos="720"/>
        </w:tabs>
        <w:ind w:left="720" w:hanging="360"/>
      </w:pPr>
      <w:rPr>
        <w:rFonts w:ascii="Arial" w:hAnsi="Arial" w:hint="default"/>
      </w:rPr>
    </w:lvl>
    <w:lvl w:ilvl="1" w:tplc="1572307C">
      <w:start w:val="1"/>
      <w:numFmt w:val="bullet"/>
      <w:lvlText w:val="•"/>
      <w:lvlJc w:val="left"/>
      <w:pPr>
        <w:tabs>
          <w:tab w:val="num" w:pos="1440"/>
        </w:tabs>
        <w:ind w:left="1440" w:hanging="360"/>
      </w:pPr>
      <w:rPr>
        <w:rFonts w:ascii="Arial" w:hAnsi="Arial" w:hint="default"/>
      </w:rPr>
    </w:lvl>
    <w:lvl w:ilvl="2" w:tplc="5F628680">
      <w:numFmt w:val="bullet"/>
      <w:lvlText w:val="•"/>
      <w:lvlJc w:val="left"/>
      <w:pPr>
        <w:tabs>
          <w:tab w:val="num" w:pos="2160"/>
        </w:tabs>
        <w:ind w:left="2160" w:hanging="360"/>
      </w:pPr>
      <w:rPr>
        <w:rFonts w:ascii="Arial" w:hAnsi="Arial" w:hint="default"/>
      </w:rPr>
    </w:lvl>
    <w:lvl w:ilvl="3" w:tplc="6AEA23A2" w:tentative="1">
      <w:start w:val="1"/>
      <w:numFmt w:val="bullet"/>
      <w:lvlText w:val="•"/>
      <w:lvlJc w:val="left"/>
      <w:pPr>
        <w:tabs>
          <w:tab w:val="num" w:pos="2880"/>
        </w:tabs>
        <w:ind w:left="2880" w:hanging="360"/>
      </w:pPr>
      <w:rPr>
        <w:rFonts w:ascii="Arial" w:hAnsi="Arial" w:hint="default"/>
      </w:rPr>
    </w:lvl>
    <w:lvl w:ilvl="4" w:tplc="8488D3CE" w:tentative="1">
      <w:start w:val="1"/>
      <w:numFmt w:val="bullet"/>
      <w:lvlText w:val="•"/>
      <w:lvlJc w:val="left"/>
      <w:pPr>
        <w:tabs>
          <w:tab w:val="num" w:pos="3600"/>
        </w:tabs>
        <w:ind w:left="3600" w:hanging="360"/>
      </w:pPr>
      <w:rPr>
        <w:rFonts w:ascii="Arial" w:hAnsi="Arial" w:hint="default"/>
      </w:rPr>
    </w:lvl>
    <w:lvl w:ilvl="5" w:tplc="047EBB70" w:tentative="1">
      <w:start w:val="1"/>
      <w:numFmt w:val="bullet"/>
      <w:lvlText w:val="•"/>
      <w:lvlJc w:val="left"/>
      <w:pPr>
        <w:tabs>
          <w:tab w:val="num" w:pos="4320"/>
        </w:tabs>
        <w:ind w:left="4320" w:hanging="360"/>
      </w:pPr>
      <w:rPr>
        <w:rFonts w:ascii="Arial" w:hAnsi="Arial" w:hint="default"/>
      </w:rPr>
    </w:lvl>
    <w:lvl w:ilvl="6" w:tplc="2EF27F9C" w:tentative="1">
      <w:start w:val="1"/>
      <w:numFmt w:val="bullet"/>
      <w:lvlText w:val="•"/>
      <w:lvlJc w:val="left"/>
      <w:pPr>
        <w:tabs>
          <w:tab w:val="num" w:pos="5040"/>
        </w:tabs>
        <w:ind w:left="5040" w:hanging="360"/>
      </w:pPr>
      <w:rPr>
        <w:rFonts w:ascii="Arial" w:hAnsi="Arial" w:hint="default"/>
      </w:rPr>
    </w:lvl>
    <w:lvl w:ilvl="7" w:tplc="2BCA52B2" w:tentative="1">
      <w:start w:val="1"/>
      <w:numFmt w:val="bullet"/>
      <w:lvlText w:val="•"/>
      <w:lvlJc w:val="left"/>
      <w:pPr>
        <w:tabs>
          <w:tab w:val="num" w:pos="5760"/>
        </w:tabs>
        <w:ind w:left="5760" w:hanging="360"/>
      </w:pPr>
      <w:rPr>
        <w:rFonts w:ascii="Arial" w:hAnsi="Arial" w:hint="default"/>
      </w:rPr>
    </w:lvl>
    <w:lvl w:ilvl="8" w:tplc="CD303E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312F0D"/>
    <w:multiLevelType w:val="hybridMultilevel"/>
    <w:tmpl w:val="83ACD7C8"/>
    <w:lvl w:ilvl="0" w:tplc="D0561C36">
      <w:start w:val="1"/>
      <w:numFmt w:val="bullet"/>
      <w:lvlText w:val="•"/>
      <w:lvlJc w:val="left"/>
      <w:pPr>
        <w:tabs>
          <w:tab w:val="num" w:pos="720"/>
        </w:tabs>
        <w:ind w:left="720" w:hanging="360"/>
      </w:pPr>
      <w:rPr>
        <w:rFonts w:ascii="Arial" w:hAnsi="Arial" w:hint="default"/>
      </w:rPr>
    </w:lvl>
    <w:lvl w:ilvl="1" w:tplc="8F7E3622" w:tentative="1">
      <w:start w:val="1"/>
      <w:numFmt w:val="bullet"/>
      <w:lvlText w:val="•"/>
      <w:lvlJc w:val="left"/>
      <w:pPr>
        <w:tabs>
          <w:tab w:val="num" w:pos="1440"/>
        </w:tabs>
        <w:ind w:left="1440" w:hanging="360"/>
      </w:pPr>
      <w:rPr>
        <w:rFonts w:ascii="Arial" w:hAnsi="Arial" w:hint="default"/>
      </w:rPr>
    </w:lvl>
    <w:lvl w:ilvl="2" w:tplc="1F88E44E" w:tentative="1">
      <w:start w:val="1"/>
      <w:numFmt w:val="bullet"/>
      <w:lvlText w:val="•"/>
      <w:lvlJc w:val="left"/>
      <w:pPr>
        <w:tabs>
          <w:tab w:val="num" w:pos="2160"/>
        </w:tabs>
        <w:ind w:left="2160" w:hanging="360"/>
      </w:pPr>
      <w:rPr>
        <w:rFonts w:ascii="Arial" w:hAnsi="Arial" w:hint="default"/>
      </w:rPr>
    </w:lvl>
    <w:lvl w:ilvl="3" w:tplc="04163412" w:tentative="1">
      <w:start w:val="1"/>
      <w:numFmt w:val="bullet"/>
      <w:lvlText w:val="•"/>
      <w:lvlJc w:val="left"/>
      <w:pPr>
        <w:tabs>
          <w:tab w:val="num" w:pos="2880"/>
        </w:tabs>
        <w:ind w:left="2880" w:hanging="360"/>
      </w:pPr>
      <w:rPr>
        <w:rFonts w:ascii="Arial" w:hAnsi="Arial" w:hint="default"/>
      </w:rPr>
    </w:lvl>
    <w:lvl w:ilvl="4" w:tplc="23C6B27E" w:tentative="1">
      <w:start w:val="1"/>
      <w:numFmt w:val="bullet"/>
      <w:lvlText w:val="•"/>
      <w:lvlJc w:val="left"/>
      <w:pPr>
        <w:tabs>
          <w:tab w:val="num" w:pos="3600"/>
        </w:tabs>
        <w:ind w:left="3600" w:hanging="360"/>
      </w:pPr>
      <w:rPr>
        <w:rFonts w:ascii="Arial" w:hAnsi="Arial" w:hint="default"/>
      </w:rPr>
    </w:lvl>
    <w:lvl w:ilvl="5" w:tplc="F9CE0D30" w:tentative="1">
      <w:start w:val="1"/>
      <w:numFmt w:val="bullet"/>
      <w:lvlText w:val="•"/>
      <w:lvlJc w:val="left"/>
      <w:pPr>
        <w:tabs>
          <w:tab w:val="num" w:pos="4320"/>
        </w:tabs>
        <w:ind w:left="4320" w:hanging="360"/>
      </w:pPr>
      <w:rPr>
        <w:rFonts w:ascii="Arial" w:hAnsi="Arial" w:hint="default"/>
      </w:rPr>
    </w:lvl>
    <w:lvl w:ilvl="6" w:tplc="5AD4E342" w:tentative="1">
      <w:start w:val="1"/>
      <w:numFmt w:val="bullet"/>
      <w:lvlText w:val="•"/>
      <w:lvlJc w:val="left"/>
      <w:pPr>
        <w:tabs>
          <w:tab w:val="num" w:pos="5040"/>
        </w:tabs>
        <w:ind w:left="5040" w:hanging="360"/>
      </w:pPr>
      <w:rPr>
        <w:rFonts w:ascii="Arial" w:hAnsi="Arial" w:hint="default"/>
      </w:rPr>
    </w:lvl>
    <w:lvl w:ilvl="7" w:tplc="16DA323A" w:tentative="1">
      <w:start w:val="1"/>
      <w:numFmt w:val="bullet"/>
      <w:lvlText w:val="•"/>
      <w:lvlJc w:val="left"/>
      <w:pPr>
        <w:tabs>
          <w:tab w:val="num" w:pos="5760"/>
        </w:tabs>
        <w:ind w:left="5760" w:hanging="360"/>
      </w:pPr>
      <w:rPr>
        <w:rFonts w:ascii="Arial" w:hAnsi="Arial" w:hint="default"/>
      </w:rPr>
    </w:lvl>
    <w:lvl w:ilvl="8" w:tplc="26A2930A" w:tentative="1">
      <w:start w:val="1"/>
      <w:numFmt w:val="bullet"/>
      <w:lvlText w:val="•"/>
      <w:lvlJc w:val="left"/>
      <w:pPr>
        <w:tabs>
          <w:tab w:val="num" w:pos="6480"/>
        </w:tabs>
        <w:ind w:left="6480" w:hanging="360"/>
      </w:pPr>
      <w:rPr>
        <w:rFonts w:ascii="Arial" w:hAnsi="Arial" w:hint="default"/>
      </w:rPr>
    </w:lvl>
  </w:abstractNum>
  <w:num w:numId="1" w16cid:durableId="721293284">
    <w:abstractNumId w:val="13"/>
  </w:num>
  <w:num w:numId="2" w16cid:durableId="697319535">
    <w:abstractNumId w:val="4"/>
  </w:num>
  <w:num w:numId="3" w16cid:durableId="1783838624">
    <w:abstractNumId w:val="0"/>
  </w:num>
  <w:num w:numId="4" w16cid:durableId="2102337394">
    <w:abstractNumId w:val="5"/>
  </w:num>
  <w:num w:numId="5" w16cid:durableId="1365671041">
    <w:abstractNumId w:val="6"/>
  </w:num>
  <w:num w:numId="6" w16cid:durableId="1801415518">
    <w:abstractNumId w:val="11"/>
  </w:num>
  <w:num w:numId="7" w16cid:durableId="2086368463">
    <w:abstractNumId w:val="14"/>
  </w:num>
  <w:num w:numId="8" w16cid:durableId="1187333232">
    <w:abstractNumId w:val="8"/>
  </w:num>
  <w:num w:numId="9" w16cid:durableId="218171038">
    <w:abstractNumId w:val="2"/>
  </w:num>
  <w:num w:numId="10" w16cid:durableId="1665820042">
    <w:abstractNumId w:val="15"/>
  </w:num>
  <w:num w:numId="11" w16cid:durableId="2013947183">
    <w:abstractNumId w:val="10"/>
  </w:num>
  <w:num w:numId="12" w16cid:durableId="327172767">
    <w:abstractNumId w:val="1"/>
  </w:num>
  <w:num w:numId="13" w16cid:durableId="664091702">
    <w:abstractNumId w:val="9"/>
  </w:num>
  <w:num w:numId="14" w16cid:durableId="1436097949">
    <w:abstractNumId w:val="7"/>
  </w:num>
  <w:num w:numId="15" w16cid:durableId="1644433908">
    <w:abstractNumId w:val="16"/>
  </w:num>
  <w:num w:numId="16" w16cid:durableId="1684431265">
    <w:abstractNumId w:val="12"/>
  </w:num>
  <w:num w:numId="17" w16cid:durableId="667052908">
    <w:abstractNumId w:val="17"/>
  </w:num>
  <w:num w:numId="18" w16cid:durableId="1243028524">
    <w:abstractNumId w:val="18"/>
  </w:num>
  <w:num w:numId="19" w16cid:durableId="18592706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2F0"/>
    <w:rsid w:val="000009CD"/>
    <w:rsid w:val="00002479"/>
    <w:rsid w:val="00006F09"/>
    <w:rsid w:val="00014E3D"/>
    <w:rsid w:val="0002082F"/>
    <w:rsid w:val="00023662"/>
    <w:rsid w:val="00040181"/>
    <w:rsid w:val="00044B83"/>
    <w:rsid w:val="00053028"/>
    <w:rsid w:val="00053592"/>
    <w:rsid w:val="000615A1"/>
    <w:rsid w:val="00065649"/>
    <w:rsid w:val="000659AF"/>
    <w:rsid w:val="000663FF"/>
    <w:rsid w:val="000668DF"/>
    <w:rsid w:val="00082536"/>
    <w:rsid w:val="00087669"/>
    <w:rsid w:val="00095222"/>
    <w:rsid w:val="00096A6A"/>
    <w:rsid w:val="0009774D"/>
    <w:rsid w:val="000A1739"/>
    <w:rsid w:val="000A2FE3"/>
    <w:rsid w:val="000A533C"/>
    <w:rsid w:val="000A6A74"/>
    <w:rsid w:val="000A6BBD"/>
    <w:rsid w:val="000A6BE5"/>
    <w:rsid w:val="000A74F4"/>
    <w:rsid w:val="000A7B07"/>
    <w:rsid w:val="000B5B17"/>
    <w:rsid w:val="000B767D"/>
    <w:rsid w:val="000B7D23"/>
    <w:rsid w:val="000C3873"/>
    <w:rsid w:val="000C3DF5"/>
    <w:rsid w:val="000D3CC7"/>
    <w:rsid w:val="000D6AC6"/>
    <w:rsid w:val="000D7B41"/>
    <w:rsid w:val="000E31A3"/>
    <w:rsid w:val="000E561C"/>
    <w:rsid w:val="000F0390"/>
    <w:rsid w:val="000F161B"/>
    <w:rsid w:val="000F7676"/>
    <w:rsid w:val="00100172"/>
    <w:rsid w:val="00102740"/>
    <w:rsid w:val="00104EEA"/>
    <w:rsid w:val="001121E7"/>
    <w:rsid w:val="00112A47"/>
    <w:rsid w:val="001253B3"/>
    <w:rsid w:val="00130EC6"/>
    <w:rsid w:val="00135723"/>
    <w:rsid w:val="001363EA"/>
    <w:rsid w:val="00136C33"/>
    <w:rsid w:val="00145D1D"/>
    <w:rsid w:val="0015372D"/>
    <w:rsid w:val="00153CE9"/>
    <w:rsid w:val="001616D6"/>
    <w:rsid w:val="00162419"/>
    <w:rsid w:val="00163002"/>
    <w:rsid w:val="00165A04"/>
    <w:rsid w:val="00167F60"/>
    <w:rsid w:val="00177D49"/>
    <w:rsid w:val="00186ADB"/>
    <w:rsid w:val="00190592"/>
    <w:rsid w:val="00192028"/>
    <w:rsid w:val="00192FBA"/>
    <w:rsid w:val="001934FF"/>
    <w:rsid w:val="00196493"/>
    <w:rsid w:val="001A31C6"/>
    <w:rsid w:val="001A7210"/>
    <w:rsid w:val="001B1300"/>
    <w:rsid w:val="001B18E1"/>
    <w:rsid w:val="001B2640"/>
    <w:rsid w:val="001B418D"/>
    <w:rsid w:val="001C7591"/>
    <w:rsid w:val="001D0575"/>
    <w:rsid w:val="001D1BA6"/>
    <w:rsid w:val="001D451F"/>
    <w:rsid w:val="001D4848"/>
    <w:rsid w:val="001E2BA8"/>
    <w:rsid w:val="001E371C"/>
    <w:rsid w:val="001E44C8"/>
    <w:rsid w:val="001F1A9B"/>
    <w:rsid w:val="00201280"/>
    <w:rsid w:val="002013B8"/>
    <w:rsid w:val="0020377A"/>
    <w:rsid w:val="0020442E"/>
    <w:rsid w:val="00207B26"/>
    <w:rsid w:val="00211E77"/>
    <w:rsid w:val="00213466"/>
    <w:rsid w:val="00223B97"/>
    <w:rsid w:val="00223D58"/>
    <w:rsid w:val="00224A2F"/>
    <w:rsid w:val="0023192F"/>
    <w:rsid w:val="00236625"/>
    <w:rsid w:val="00236E69"/>
    <w:rsid w:val="002416B3"/>
    <w:rsid w:val="00243D19"/>
    <w:rsid w:val="00244E9E"/>
    <w:rsid w:val="00245A38"/>
    <w:rsid w:val="00250B3A"/>
    <w:rsid w:val="00250ED9"/>
    <w:rsid w:val="00253B35"/>
    <w:rsid w:val="00254CB6"/>
    <w:rsid w:val="00256ED7"/>
    <w:rsid w:val="002610D3"/>
    <w:rsid w:val="002619BC"/>
    <w:rsid w:val="00261ED1"/>
    <w:rsid w:val="00262158"/>
    <w:rsid w:val="00263547"/>
    <w:rsid w:val="002666E7"/>
    <w:rsid w:val="00273001"/>
    <w:rsid w:val="0027423F"/>
    <w:rsid w:val="0027581C"/>
    <w:rsid w:val="002779F5"/>
    <w:rsid w:val="0028111A"/>
    <w:rsid w:val="002823CE"/>
    <w:rsid w:val="00284DF9"/>
    <w:rsid w:val="00292CD9"/>
    <w:rsid w:val="00295D71"/>
    <w:rsid w:val="002B203B"/>
    <w:rsid w:val="002B5EA4"/>
    <w:rsid w:val="002B7F7B"/>
    <w:rsid w:val="002C0679"/>
    <w:rsid w:val="002C4D6A"/>
    <w:rsid w:val="002D0102"/>
    <w:rsid w:val="002D1DBC"/>
    <w:rsid w:val="002D588D"/>
    <w:rsid w:val="002D70EB"/>
    <w:rsid w:val="002E1487"/>
    <w:rsid w:val="002F36C6"/>
    <w:rsid w:val="002F42B3"/>
    <w:rsid w:val="002F43BB"/>
    <w:rsid w:val="00311C45"/>
    <w:rsid w:val="003144A9"/>
    <w:rsid w:val="00315C97"/>
    <w:rsid w:val="003260AE"/>
    <w:rsid w:val="00332A38"/>
    <w:rsid w:val="00341292"/>
    <w:rsid w:val="003430CF"/>
    <w:rsid w:val="00347FEB"/>
    <w:rsid w:val="0035049B"/>
    <w:rsid w:val="00354B17"/>
    <w:rsid w:val="003553BC"/>
    <w:rsid w:val="00357BF4"/>
    <w:rsid w:val="00361F51"/>
    <w:rsid w:val="0036257F"/>
    <w:rsid w:val="00365567"/>
    <w:rsid w:val="003700C5"/>
    <w:rsid w:val="00373E21"/>
    <w:rsid w:val="00374562"/>
    <w:rsid w:val="00374B91"/>
    <w:rsid w:val="00376EA8"/>
    <w:rsid w:val="003774A3"/>
    <w:rsid w:val="003811C3"/>
    <w:rsid w:val="003840AD"/>
    <w:rsid w:val="00392972"/>
    <w:rsid w:val="00395B6A"/>
    <w:rsid w:val="00396DA5"/>
    <w:rsid w:val="003B14CE"/>
    <w:rsid w:val="003C02B9"/>
    <w:rsid w:val="003C2246"/>
    <w:rsid w:val="003C2F25"/>
    <w:rsid w:val="003C579A"/>
    <w:rsid w:val="003C57B7"/>
    <w:rsid w:val="003D17CC"/>
    <w:rsid w:val="003D7DED"/>
    <w:rsid w:val="003E0ED3"/>
    <w:rsid w:val="003E1A12"/>
    <w:rsid w:val="003E7337"/>
    <w:rsid w:val="003F112E"/>
    <w:rsid w:val="003F192C"/>
    <w:rsid w:val="003F1AD0"/>
    <w:rsid w:val="003F1F33"/>
    <w:rsid w:val="00400359"/>
    <w:rsid w:val="00402283"/>
    <w:rsid w:val="00404ED3"/>
    <w:rsid w:val="00412769"/>
    <w:rsid w:val="00413D57"/>
    <w:rsid w:val="00424A80"/>
    <w:rsid w:val="00425C5D"/>
    <w:rsid w:val="00427CCE"/>
    <w:rsid w:val="004320A5"/>
    <w:rsid w:val="00432B52"/>
    <w:rsid w:val="00456D71"/>
    <w:rsid w:val="00463C86"/>
    <w:rsid w:val="00470317"/>
    <w:rsid w:val="00470911"/>
    <w:rsid w:val="004749F9"/>
    <w:rsid w:val="00476386"/>
    <w:rsid w:val="004843D6"/>
    <w:rsid w:val="00486C09"/>
    <w:rsid w:val="004A05CE"/>
    <w:rsid w:val="004A4C43"/>
    <w:rsid w:val="004B0B8C"/>
    <w:rsid w:val="004B28C8"/>
    <w:rsid w:val="004B4B10"/>
    <w:rsid w:val="004C1522"/>
    <w:rsid w:val="004C2AC5"/>
    <w:rsid w:val="004C3CCC"/>
    <w:rsid w:val="004C4728"/>
    <w:rsid w:val="004C5A63"/>
    <w:rsid w:val="004D0E83"/>
    <w:rsid w:val="004D2446"/>
    <w:rsid w:val="004D266E"/>
    <w:rsid w:val="004D4551"/>
    <w:rsid w:val="004D5FDB"/>
    <w:rsid w:val="004D7798"/>
    <w:rsid w:val="004D7B54"/>
    <w:rsid w:val="004E1691"/>
    <w:rsid w:val="004E3BC2"/>
    <w:rsid w:val="004E6EA4"/>
    <w:rsid w:val="004E7C91"/>
    <w:rsid w:val="004F45A6"/>
    <w:rsid w:val="0050101B"/>
    <w:rsid w:val="00516E97"/>
    <w:rsid w:val="00517856"/>
    <w:rsid w:val="0052371B"/>
    <w:rsid w:val="005258D8"/>
    <w:rsid w:val="00534700"/>
    <w:rsid w:val="005430F3"/>
    <w:rsid w:val="0055109F"/>
    <w:rsid w:val="00554FD5"/>
    <w:rsid w:val="00561BFB"/>
    <w:rsid w:val="0057420A"/>
    <w:rsid w:val="005914EC"/>
    <w:rsid w:val="0059432D"/>
    <w:rsid w:val="00595D2E"/>
    <w:rsid w:val="00597F58"/>
    <w:rsid w:val="005A15FA"/>
    <w:rsid w:val="005A2B6E"/>
    <w:rsid w:val="005A6120"/>
    <w:rsid w:val="005B0802"/>
    <w:rsid w:val="005C743A"/>
    <w:rsid w:val="005D080E"/>
    <w:rsid w:val="005D4264"/>
    <w:rsid w:val="005D554C"/>
    <w:rsid w:val="005D7706"/>
    <w:rsid w:val="005E03B2"/>
    <w:rsid w:val="005E5873"/>
    <w:rsid w:val="005F2E2A"/>
    <w:rsid w:val="005F743D"/>
    <w:rsid w:val="00605670"/>
    <w:rsid w:val="00607AEB"/>
    <w:rsid w:val="00607C63"/>
    <w:rsid w:val="00610630"/>
    <w:rsid w:val="00612C7A"/>
    <w:rsid w:val="006210B8"/>
    <w:rsid w:val="00624098"/>
    <w:rsid w:val="00631E54"/>
    <w:rsid w:val="00635BA9"/>
    <w:rsid w:val="00637325"/>
    <w:rsid w:val="0064318B"/>
    <w:rsid w:val="00644A68"/>
    <w:rsid w:val="00646A59"/>
    <w:rsid w:val="006575D1"/>
    <w:rsid w:val="00664658"/>
    <w:rsid w:val="006663C5"/>
    <w:rsid w:val="00666759"/>
    <w:rsid w:val="00670137"/>
    <w:rsid w:val="00672670"/>
    <w:rsid w:val="006752F1"/>
    <w:rsid w:val="00676FE8"/>
    <w:rsid w:val="00680679"/>
    <w:rsid w:val="00685CAF"/>
    <w:rsid w:val="00686111"/>
    <w:rsid w:val="0069523B"/>
    <w:rsid w:val="0069581D"/>
    <w:rsid w:val="00696BE1"/>
    <w:rsid w:val="006A0CFA"/>
    <w:rsid w:val="006A68FA"/>
    <w:rsid w:val="006A6EA4"/>
    <w:rsid w:val="006B129D"/>
    <w:rsid w:val="006B3809"/>
    <w:rsid w:val="006B3C0A"/>
    <w:rsid w:val="006B4898"/>
    <w:rsid w:val="006B51B5"/>
    <w:rsid w:val="006B7452"/>
    <w:rsid w:val="006B74E8"/>
    <w:rsid w:val="006C0622"/>
    <w:rsid w:val="006C1D75"/>
    <w:rsid w:val="006C5BE5"/>
    <w:rsid w:val="006C728D"/>
    <w:rsid w:val="006C7594"/>
    <w:rsid w:val="006C7C47"/>
    <w:rsid w:val="006D274A"/>
    <w:rsid w:val="006D4C27"/>
    <w:rsid w:val="006D4C85"/>
    <w:rsid w:val="006D4ED2"/>
    <w:rsid w:val="006D4F2C"/>
    <w:rsid w:val="006D5F92"/>
    <w:rsid w:val="006E050D"/>
    <w:rsid w:val="006E06AA"/>
    <w:rsid w:val="006E1753"/>
    <w:rsid w:val="006E6CA2"/>
    <w:rsid w:val="006E6DEC"/>
    <w:rsid w:val="006F1AD6"/>
    <w:rsid w:val="006F5533"/>
    <w:rsid w:val="00700DAC"/>
    <w:rsid w:val="007031EF"/>
    <w:rsid w:val="00703842"/>
    <w:rsid w:val="00705249"/>
    <w:rsid w:val="0070576E"/>
    <w:rsid w:val="00706986"/>
    <w:rsid w:val="007072C3"/>
    <w:rsid w:val="00710355"/>
    <w:rsid w:val="00713801"/>
    <w:rsid w:val="00715CCB"/>
    <w:rsid w:val="0071746C"/>
    <w:rsid w:val="007225B9"/>
    <w:rsid w:val="00730752"/>
    <w:rsid w:val="00732632"/>
    <w:rsid w:val="00734AB7"/>
    <w:rsid w:val="00734B31"/>
    <w:rsid w:val="007366FA"/>
    <w:rsid w:val="007471DB"/>
    <w:rsid w:val="00747C0E"/>
    <w:rsid w:val="00756CCB"/>
    <w:rsid w:val="007639F9"/>
    <w:rsid w:val="007656C7"/>
    <w:rsid w:val="00770603"/>
    <w:rsid w:val="00795F45"/>
    <w:rsid w:val="007A1EF6"/>
    <w:rsid w:val="007A70C8"/>
    <w:rsid w:val="007B0A28"/>
    <w:rsid w:val="007B4E49"/>
    <w:rsid w:val="007B6A23"/>
    <w:rsid w:val="007E191E"/>
    <w:rsid w:val="007E51B8"/>
    <w:rsid w:val="007E53BC"/>
    <w:rsid w:val="007E78C6"/>
    <w:rsid w:val="007F096D"/>
    <w:rsid w:val="007F2F08"/>
    <w:rsid w:val="007F5D4B"/>
    <w:rsid w:val="008013F6"/>
    <w:rsid w:val="00801677"/>
    <w:rsid w:val="00801D27"/>
    <w:rsid w:val="00805C99"/>
    <w:rsid w:val="0080693C"/>
    <w:rsid w:val="008102E4"/>
    <w:rsid w:val="00810BB9"/>
    <w:rsid w:val="00812248"/>
    <w:rsid w:val="008128F3"/>
    <w:rsid w:val="00812B72"/>
    <w:rsid w:val="00815437"/>
    <w:rsid w:val="0081645E"/>
    <w:rsid w:val="0081673F"/>
    <w:rsid w:val="00816B15"/>
    <w:rsid w:val="00816B2D"/>
    <w:rsid w:val="0081780E"/>
    <w:rsid w:val="00820D7C"/>
    <w:rsid w:val="008210FA"/>
    <w:rsid w:val="0082629C"/>
    <w:rsid w:val="00830081"/>
    <w:rsid w:val="00835F30"/>
    <w:rsid w:val="00841370"/>
    <w:rsid w:val="00844D8F"/>
    <w:rsid w:val="00847E25"/>
    <w:rsid w:val="0085383A"/>
    <w:rsid w:val="00853BEB"/>
    <w:rsid w:val="00853E0C"/>
    <w:rsid w:val="0085667E"/>
    <w:rsid w:val="00857074"/>
    <w:rsid w:val="00861A85"/>
    <w:rsid w:val="0086405F"/>
    <w:rsid w:val="00864B8C"/>
    <w:rsid w:val="008676C1"/>
    <w:rsid w:val="00867D95"/>
    <w:rsid w:val="00886C47"/>
    <w:rsid w:val="008A0DE4"/>
    <w:rsid w:val="008B5552"/>
    <w:rsid w:val="008B60E6"/>
    <w:rsid w:val="008B682A"/>
    <w:rsid w:val="008B6F07"/>
    <w:rsid w:val="008B702F"/>
    <w:rsid w:val="008B7698"/>
    <w:rsid w:val="008C1440"/>
    <w:rsid w:val="008C6806"/>
    <w:rsid w:val="008D1B4B"/>
    <w:rsid w:val="008D2813"/>
    <w:rsid w:val="008D60D1"/>
    <w:rsid w:val="008D74A9"/>
    <w:rsid w:val="008E32F0"/>
    <w:rsid w:val="008E4E73"/>
    <w:rsid w:val="008E6AA1"/>
    <w:rsid w:val="008E7930"/>
    <w:rsid w:val="008F10F5"/>
    <w:rsid w:val="008F3A99"/>
    <w:rsid w:val="008F5806"/>
    <w:rsid w:val="008F7E23"/>
    <w:rsid w:val="00901F5A"/>
    <w:rsid w:val="0090487A"/>
    <w:rsid w:val="00907431"/>
    <w:rsid w:val="00907929"/>
    <w:rsid w:val="00907E78"/>
    <w:rsid w:val="009131AD"/>
    <w:rsid w:val="00914B50"/>
    <w:rsid w:val="00915C80"/>
    <w:rsid w:val="0092437B"/>
    <w:rsid w:val="0092666E"/>
    <w:rsid w:val="00930A3B"/>
    <w:rsid w:val="00935E41"/>
    <w:rsid w:val="00936089"/>
    <w:rsid w:val="00936B4B"/>
    <w:rsid w:val="00952570"/>
    <w:rsid w:val="009542D3"/>
    <w:rsid w:val="0095478F"/>
    <w:rsid w:val="0095480B"/>
    <w:rsid w:val="009554FA"/>
    <w:rsid w:val="00964E13"/>
    <w:rsid w:val="00965686"/>
    <w:rsid w:val="009741C8"/>
    <w:rsid w:val="00975492"/>
    <w:rsid w:val="009812EC"/>
    <w:rsid w:val="00986532"/>
    <w:rsid w:val="0099099B"/>
    <w:rsid w:val="00991C04"/>
    <w:rsid w:val="00995F33"/>
    <w:rsid w:val="009A09AF"/>
    <w:rsid w:val="009A174F"/>
    <w:rsid w:val="009A6E73"/>
    <w:rsid w:val="009B1510"/>
    <w:rsid w:val="009B1C97"/>
    <w:rsid w:val="009B3FCE"/>
    <w:rsid w:val="009B490C"/>
    <w:rsid w:val="009B7822"/>
    <w:rsid w:val="009C041E"/>
    <w:rsid w:val="009C0AC8"/>
    <w:rsid w:val="009C4419"/>
    <w:rsid w:val="009D27DE"/>
    <w:rsid w:val="009D4FA3"/>
    <w:rsid w:val="009D59CF"/>
    <w:rsid w:val="009D719D"/>
    <w:rsid w:val="009E2F5C"/>
    <w:rsid w:val="009F4DFA"/>
    <w:rsid w:val="00A01732"/>
    <w:rsid w:val="00A04206"/>
    <w:rsid w:val="00A13A5C"/>
    <w:rsid w:val="00A13B4E"/>
    <w:rsid w:val="00A20EA7"/>
    <w:rsid w:val="00A2218E"/>
    <w:rsid w:val="00A2381E"/>
    <w:rsid w:val="00A25C42"/>
    <w:rsid w:val="00A4360A"/>
    <w:rsid w:val="00A44970"/>
    <w:rsid w:val="00A44D13"/>
    <w:rsid w:val="00A45CEE"/>
    <w:rsid w:val="00A5122A"/>
    <w:rsid w:val="00A518C9"/>
    <w:rsid w:val="00A53ACA"/>
    <w:rsid w:val="00A60545"/>
    <w:rsid w:val="00A72DBB"/>
    <w:rsid w:val="00A91321"/>
    <w:rsid w:val="00AA3838"/>
    <w:rsid w:val="00AA5E27"/>
    <w:rsid w:val="00AB7CF5"/>
    <w:rsid w:val="00AD0688"/>
    <w:rsid w:val="00AD1D8C"/>
    <w:rsid w:val="00AD22DE"/>
    <w:rsid w:val="00AD3AC3"/>
    <w:rsid w:val="00AD7F2C"/>
    <w:rsid w:val="00AF1D44"/>
    <w:rsid w:val="00AF3198"/>
    <w:rsid w:val="00AF4C64"/>
    <w:rsid w:val="00AF4D6D"/>
    <w:rsid w:val="00AF68E2"/>
    <w:rsid w:val="00AF6F89"/>
    <w:rsid w:val="00B05451"/>
    <w:rsid w:val="00B100B1"/>
    <w:rsid w:val="00B1169C"/>
    <w:rsid w:val="00B1402C"/>
    <w:rsid w:val="00B20D90"/>
    <w:rsid w:val="00B22309"/>
    <w:rsid w:val="00B2463A"/>
    <w:rsid w:val="00B3271A"/>
    <w:rsid w:val="00B336D5"/>
    <w:rsid w:val="00B3517D"/>
    <w:rsid w:val="00B36C43"/>
    <w:rsid w:val="00B36CD0"/>
    <w:rsid w:val="00B36E66"/>
    <w:rsid w:val="00B40D88"/>
    <w:rsid w:val="00B40F14"/>
    <w:rsid w:val="00B46D4A"/>
    <w:rsid w:val="00B51BF7"/>
    <w:rsid w:val="00B525BE"/>
    <w:rsid w:val="00B53216"/>
    <w:rsid w:val="00B55464"/>
    <w:rsid w:val="00B6087F"/>
    <w:rsid w:val="00B63778"/>
    <w:rsid w:val="00B70198"/>
    <w:rsid w:val="00B73E57"/>
    <w:rsid w:val="00B75FE1"/>
    <w:rsid w:val="00B77C4B"/>
    <w:rsid w:val="00B82E7B"/>
    <w:rsid w:val="00B9119B"/>
    <w:rsid w:val="00B91D7D"/>
    <w:rsid w:val="00B94188"/>
    <w:rsid w:val="00B95765"/>
    <w:rsid w:val="00B96173"/>
    <w:rsid w:val="00B9797D"/>
    <w:rsid w:val="00BA4669"/>
    <w:rsid w:val="00BB0FD6"/>
    <w:rsid w:val="00BB453F"/>
    <w:rsid w:val="00BC0B86"/>
    <w:rsid w:val="00BC0DB1"/>
    <w:rsid w:val="00BC5483"/>
    <w:rsid w:val="00BC6C36"/>
    <w:rsid w:val="00BE0F2D"/>
    <w:rsid w:val="00BE6C78"/>
    <w:rsid w:val="00BE7701"/>
    <w:rsid w:val="00BF4ED7"/>
    <w:rsid w:val="00BF5A6D"/>
    <w:rsid w:val="00BF5F81"/>
    <w:rsid w:val="00C01E0F"/>
    <w:rsid w:val="00C049BA"/>
    <w:rsid w:val="00C07ECC"/>
    <w:rsid w:val="00C16AF1"/>
    <w:rsid w:val="00C2365E"/>
    <w:rsid w:val="00C25C33"/>
    <w:rsid w:val="00C269AD"/>
    <w:rsid w:val="00C2701A"/>
    <w:rsid w:val="00C31145"/>
    <w:rsid w:val="00C334E9"/>
    <w:rsid w:val="00C360F8"/>
    <w:rsid w:val="00C40300"/>
    <w:rsid w:val="00C448AF"/>
    <w:rsid w:val="00C45A4D"/>
    <w:rsid w:val="00C46818"/>
    <w:rsid w:val="00C46DF9"/>
    <w:rsid w:val="00C51104"/>
    <w:rsid w:val="00C51598"/>
    <w:rsid w:val="00C52F53"/>
    <w:rsid w:val="00C54D7C"/>
    <w:rsid w:val="00C5565F"/>
    <w:rsid w:val="00C61495"/>
    <w:rsid w:val="00C6214B"/>
    <w:rsid w:val="00C744F5"/>
    <w:rsid w:val="00C765FF"/>
    <w:rsid w:val="00C81703"/>
    <w:rsid w:val="00C82B9D"/>
    <w:rsid w:val="00C848A8"/>
    <w:rsid w:val="00C85507"/>
    <w:rsid w:val="00CA5C8F"/>
    <w:rsid w:val="00CB0035"/>
    <w:rsid w:val="00CB0FD7"/>
    <w:rsid w:val="00CB2A2B"/>
    <w:rsid w:val="00CB2B73"/>
    <w:rsid w:val="00CB4A04"/>
    <w:rsid w:val="00CB66D9"/>
    <w:rsid w:val="00CB6D28"/>
    <w:rsid w:val="00CB715D"/>
    <w:rsid w:val="00CC11A5"/>
    <w:rsid w:val="00CC18DF"/>
    <w:rsid w:val="00CC2395"/>
    <w:rsid w:val="00CC27B2"/>
    <w:rsid w:val="00CC777A"/>
    <w:rsid w:val="00CD27F9"/>
    <w:rsid w:val="00CD7DC5"/>
    <w:rsid w:val="00CE405B"/>
    <w:rsid w:val="00CE5266"/>
    <w:rsid w:val="00CF48F9"/>
    <w:rsid w:val="00CF7C55"/>
    <w:rsid w:val="00D04FA4"/>
    <w:rsid w:val="00D055C1"/>
    <w:rsid w:val="00D06F89"/>
    <w:rsid w:val="00D11A6C"/>
    <w:rsid w:val="00D16C4C"/>
    <w:rsid w:val="00D16D2F"/>
    <w:rsid w:val="00D17595"/>
    <w:rsid w:val="00D211B9"/>
    <w:rsid w:val="00D23892"/>
    <w:rsid w:val="00D23B85"/>
    <w:rsid w:val="00D25070"/>
    <w:rsid w:val="00D2671E"/>
    <w:rsid w:val="00D26B79"/>
    <w:rsid w:val="00D275AB"/>
    <w:rsid w:val="00D36D7A"/>
    <w:rsid w:val="00D37FE0"/>
    <w:rsid w:val="00D61590"/>
    <w:rsid w:val="00D62159"/>
    <w:rsid w:val="00D63E7D"/>
    <w:rsid w:val="00D651C1"/>
    <w:rsid w:val="00D676A0"/>
    <w:rsid w:val="00D7162A"/>
    <w:rsid w:val="00D74456"/>
    <w:rsid w:val="00D75798"/>
    <w:rsid w:val="00D75B06"/>
    <w:rsid w:val="00D769BF"/>
    <w:rsid w:val="00D772B9"/>
    <w:rsid w:val="00D80B62"/>
    <w:rsid w:val="00D82729"/>
    <w:rsid w:val="00D82C81"/>
    <w:rsid w:val="00D83AEC"/>
    <w:rsid w:val="00D92EEC"/>
    <w:rsid w:val="00D96E29"/>
    <w:rsid w:val="00D97942"/>
    <w:rsid w:val="00DA056B"/>
    <w:rsid w:val="00DA0C00"/>
    <w:rsid w:val="00DA190B"/>
    <w:rsid w:val="00DD1447"/>
    <w:rsid w:val="00DD1772"/>
    <w:rsid w:val="00DD36B2"/>
    <w:rsid w:val="00DD7F81"/>
    <w:rsid w:val="00DE0010"/>
    <w:rsid w:val="00DE0F84"/>
    <w:rsid w:val="00DE2B8B"/>
    <w:rsid w:val="00DE3EE4"/>
    <w:rsid w:val="00DE471C"/>
    <w:rsid w:val="00DF7410"/>
    <w:rsid w:val="00E071A2"/>
    <w:rsid w:val="00E101FC"/>
    <w:rsid w:val="00E121CF"/>
    <w:rsid w:val="00E143BE"/>
    <w:rsid w:val="00E26FF8"/>
    <w:rsid w:val="00E27508"/>
    <w:rsid w:val="00E30F56"/>
    <w:rsid w:val="00E34711"/>
    <w:rsid w:val="00E4765B"/>
    <w:rsid w:val="00E54A1F"/>
    <w:rsid w:val="00E54F4A"/>
    <w:rsid w:val="00E62DD5"/>
    <w:rsid w:val="00E637B9"/>
    <w:rsid w:val="00E64E31"/>
    <w:rsid w:val="00E65B08"/>
    <w:rsid w:val="00E71207"/>
    <w:rsid w:val="00E72C6F"/>
    <w:rsid w:val="00E750A6"/>
    <w:rsid w:val="00E75A90"/>
    <w:rsid w:val="00E773E5"/>
    <w:rsid w:val="00E8022A"/>
    <w:rsid w:val="00E827A2"/>
    <w:rsid w:val="00E8425C"/>
    <w:rsid w:val="00E8577F"/>
    <w:rsid w:val="00E87C1E"/>
    <w:rsid w:val="00EA04E3"/>
    <w:rsid w:val="00EB57D5"/>
    <w:rsid w:val="00EB6762"/>
    <w:rsid w:val="00EC2CCE"/>
    <w:rsid w:val="00EC7EF6"/>
    <w:rsid w:val="00ED0611"/>
    <w:rsid w:val="00ED1135"/>
    <w:rsid w:val="00ED416D"/>
    <w:rsid w:val="00ED440E"/>
    <w:rsid w:val="00ED7A71"/>
    <w:rsid w:val="00EF4B4E"/>
    <w:rsid w:val="00F0044D"/>
    <w:rsid w:val="00F02D73"/>
    <w:rsid w:val="00F12577"/>
    <w:rsid w:val="00F133DE"/>
    <w:rsid w:val="00F156FA"/>
    <w:rsid w:val="00F16092"/>
    <w:rsid w:val="00F35636"/>
    <w:rsid w:val="00F45319"/>
    <w:rsid w:val="00F453A9"/>
    <w:rsid w:val="00F549A4"/>
    <w:rsid w:val="00F54A09"/>
    <w:rsid w:val="00F57D5C"/>
    <w:rsid w:val="00F62A0D"/>
    <w:rsid w:val="00F62CEA"/>
    <w:rsid w:val="00F63C91"/>
    <w:rsid w:val="00F71459"/>
    <w:rsid w:val="00F72F46"/>
    <w:rsid w:val="00F75725"/>
    <w:rsid w:val="00F800D5"/>
    <w:rsid w:val="00F80A10"/>
    <w:rsid w:val="00F87F8A"/>
    <w:rsid w:val="00F90C14"/>
    <w:rsid w:val="00F95545"/>
    <w:rsid w:val="00FA3DBB"/>
    <w:rsid w:val="00FA4DBA"/>
    <w:rsid w:val="00FA6E15"/>
    <w:rsid w:val="00FB11AD"/>
    <w:rsid w:val="00FB2C4B"/>
    <w:rsid w:val="00FC1E09"/>
    <w:rsid w:val="00FC498B"/>
    <w:rsid w:val="00FD0310"/>
    <w:rsid w:val="00FD32B2"/>
    <w:rsid w:val="00FD4505"/>
    <w:rsid w:val="00FD7494"/>
    <w:rsid w:val="00FE2DFB"/>
    <w:rsid w:val="00FE36E2"/>
    <w:rsid w:val="00FE4542"/>
    <w:rsid w:val="00FF7776"/>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07245"/>
  <w15:chartTrackingRefBased/>
  <w15:docId w15:val="{1690A723-2992-4A52-9DF4-9AE5709A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B0035"/>
    <w:pPr>
      <w:tabs>
        <w:tab w:val="right" w:leader="dot" w:pos="9016"/>
      </w:tabs>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styleId="NormalWeb">
    <w:name w:val="Normal (Web)"/>
    <w:basedOn w:val="Normal"/>
    <w:uiPriority w:val="99"/>
    <w:semiHidden/>
    <w:unhideWhenUsed/>
    <w:rsid w:val="00F35636"/>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D96E29"/>
    <w:rPr>
      <w:color w:val="A81563" w:themeColor="followedHyperlink"/>
      <w:u w:val="single"/>
    </w:rPr>
  </w:style>
  <w:style w:type="paragraph" w:styleId="Revision">
    <w:name w:val="Revision"/>
    <w:hidden/>
    <w:uiPriority w:val="99"/>
    <w:semiHidden/>
    <w:rsid w:val="006E050D"/>
    <w:pPr>
      <w:spacing w:after="0" w:line="240" w:lineRule="auto"/>
    </w:pPr>
    <w:rPr>
      <w:rFonts w:ascii="Poppins" w:hAnsi="Poppins"/>
      <w:sz w:val="24"/>
    </w:rPr>
  </w:style>
  <w:style w:type="paragraph" w:styleId="EndnoteText">
    <w:name w:val="endnote text"/>
    <w:basedOn w:val="Normal"/>
    <w:link w:val="EndnoteTextChar"/>
    <w:uiPriority w:val="99"/>
    <w:semiHidden/>
    <w:unhideWhenUsed/>
    <w:rsid w:val="00F54A09"/>
    <w:rPr>
      <w:sz w:val="20"/>
      <w:szCs w:val="20"/>
    </w:rPr>
  </w:style>
  <w:style w:type="character" w:customStyle="1" w:styleId="EndnoteTextChar">
    <w:name w:val="Endnote Text Char"/>
    <w:basedOn w:val="DefaultParagraphFont"/>
    <w:link w:val="EndnoteText"/>
    <w:uiPriority w:val="99"/>
    <w:semiHidden/>
    <w:rsid w:val="00F54A09"/>
    <w:rPr>
      <w:rFonts w:ascii="Poppins" w:hAnsi="Poppins"/>
      <w:sz w:val="20"/>
      <w:szCs w:val="20"/>
    </w:rPr>
  </w:style>
  <w:style w:type="character" w:styleId="EndnoteReference">
    <w:name w:val="endnote reference"/>
    <w:basedOn w:val="DefaultParagraphFont"/>
    <w:uiPriority w:val="99"/>
    <w:semiHidden/>
    <w:unhideWhenUsed/>
    <w:rsid w:val="00F54A09"/>
    <w:rPr>
      <w:vertAlign w:val="superscript"/>
    </w:rPr>
  </w:style>
  <w:style w:type="paragraph" w:customStyle="1" w:styleId="graphheading">
    <w:name w:val="graph heading"/>
    <w:basedOn w:val="Normal"/>
    <w:link w:val="graphheadingChar"/>
    <w:qFormat/>
    <w:rsid w:val="009A174F"/>
    <w:rPr>
      <w:b/>
    </w:rPr>
  </w:style>
  <w:style w:type="character" w:customStyle="1" w:styleId="graphheadingChar">
    <w:name w:val="graph heading Char"/>
    <w:basedOn w:val="DefaultParagraphFont"/>
    <w:link w:val="graphheading"/>
    <w:rsid w:val="009A174F"/>
    <w:rPr>
      <w:rFonts w:ascii="Poppins" w:hAnsi="Poppin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1636">
      <w:bodyDiv w:val="1"/>
      <w:marLeft w:val="0"/>
      <w:marRight w:val="0"/>
      <w:marTop w:val="0"/>
      <w:marBottom w:val="0"/>
      <w:divBdr>
        <w:top w:val="none" w:sz="0" w:space="0" w:color="auto"/>
        <w:left w:val="none" w:sz="0" w:space="0" w:color="auto"/>
        <w:bottom w:val="none" w:sz="0" w:space="0" w:color="auto"/>
        <w:right w:val="none" w:sz="0" w:space="0" w:color="auto"/>
      </w:divBdr>
      <w:divsChild>
        <w:div w:id="544176287">
          <w:marLeft w:val="547"/>
          <w:marRight w:val="0"/>
          <w:marTop w:val="0"/>
          <w:marBottom w:val="240"/>
          <w:divBdr>
            <w:top w:val="none" w:sz="0" w:space="0" w:color="auto"/>
            <w:left w:val="none" w:sz="0" w:space="0" w:color="auto"/>
            <w:bottom w:val="none" w:sz="0" w:space="0" w:color="auto"/>
            <w:right w:val="none" w:sz="0" w:space="0" w:color="auto"/>
          </w:divBdr>
        </w:div>
        <w:div w:id="638262060">
          <w:marLeft w:val="547"/>
          <w:marRight w:val="0"/>
          <w:marTop w:val="0"/>
          <w:marBottom w:val="240"/>
          <w:divBdr>
            <w:top w:val="none" w:sz="0" w:space="0" w:color="auto"/>
            <w:left w:val="none" w:sz="0" w:space="0" w:color="auto"/>
            <w:bottom w:val="none" w:sz="0" w:space="0" w:color="auto"/>
            <w:right w:val="none" w:sz="0" w:space="0" w:color="auto"/>
          </w:divBdr>
        </w:div>
        <w:div w:id="1306814718">
          <w:marLeft w:val="547"/>
          <w:marRight w:val="0"/>
          <w:marTop w:val="0"/>
          <w:marBottom w:val="240"/>
          <w:divBdr>
            <w:top w:val="none" w:sz="0" w:space="0" w:color="auto"/>
            <w:left w:val="none" w:sz="0" w:space="0" w:color="auto"/>
            <w:bottom w:val="none" w:sz="0" w:space="0" w:color="auto"/>
            <w:right w:val="none" w:sz="0" w:space="0" w:color="auto"/>
          </w:divBdr>
        </w:div>
        <w:div w:id="1621953170">
          <w:marLeft w:val="547"/>
          <w:marRight w:val="0"/>
          <w:marTop w:val="0"/>
          <w:marBottom w:val="240"/>
          <w:divBdr>
            <w:top w:val="none" w:sz="0" w:space="0" w:color="auto"/>
            <w:left w:val="none" w:sz="0" w:space="0" w:color="auto"/>
            <w:bottom w:val="none" w:sz="0" w:space="0" w:color="auto"/>
            <w:right w:val="none" w:sz="0" w:space="0" w:color="auto"/>
          </w:divBdr>
        </w:div>
      </w:divsChild>
    </w:div>
    <w:div w:id="24916438">
      <w:bodyDiv w:val="1"/>
      <w:marLeft w:val="0"/>
      <w:marRight w:val="0"/>
      <w:marTop w:val="0"/>
      <w:marBottom w:val="0"/>
      <w:divBdr>
        <w:top w:val="none" w:sz="0" w:space="0" w:color="auto"/>
        <w:left w:val="none" w:sz="0" w:space="0" w:color="auto"/>
        <w:bottom w:val="none" w:sz="0" w:space="0" w:color="auto"/>
        <w:right w:val="none" w:sz="0" w:space="0" w:color="auto"/>
      </w:divBdr>
    </w:div>
    <w:div w:id="72239991">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4612358">
      <w:bodyDiv w:val="1"/>
      <w:marLeft w:val="0"/>
      <w:marRight w:val="0"/>
      <w:marTop w:val="0"/>
      <w:marBottom w:val="0"/>
      <w:divBdr>
        <w:top w:val="none" w:sz="0" w:space="0" w:color="auto"/>
        <w:left w:val="none" w:sz="0" w:space="0" w:color="auto"/>
        <w:bottom w:val="none" w:sz="0" w:space="0" w:color="auto"/>
        <w:right w:val="none" w:sz="0" w:space="0" w:color="auto"/>
      </w:divBdr>
    </w:div>
    <w:div w:id="102311300">
      <w:bodyDiv w:val="1"/>
      <w:marLeft w:val="0"/>
      <w:marRight w:val="0"/>
      <w:marTop w:val="0"/>
      <w:marBottom w:val="0"/>
      <w:divBdr>
        <w:top w:val="none" w:sz="0" w:space="0" w:color="auto"/>
        <w:left w:val="none" w:sz="0" w:space="0" w:color="auto"/>
        <w:bottom w:val="none" w:sz="0" w:space="0" w:color="auto"/>
        <w:right w:val="none" w:sz="0" w:space="0" w:color="auto"/>
      </w:divBdr>
      <w:divsChild>
        <w:div w:id="969284991">
          <w:marLeft w:val="547"/>
          <w:marRight w:val="0"/>
          <w:marTop w:val="0"/>
          <w:marBottom w:val="240"/>
          <w:divBdr>
            <w:top w:val="none" w:sz="0" w:space="0" w:color="auto"/>
            <w:left w:val="none" w:sz="0" w:space="0" w:color="auto"/>
            <w:bottom w:val="none" w:sz="0" w:space="0" w:color="auto"/>
            <w:right w:val="none" w:sz="0" w:space="0" w:color="auto"/>
          </w:divBdr>
        </w:div>
        <w:div w:id="383676261">
          <w:marLeft w:val="547"/>
          <w:marRight w:val="0"/>
          <w:marTop w:val="0"/>
          <w:marBottom w:val="240"/>
          <w:divBdr>
            <w:top w:val="none" w:sz="0" w:space="0" w:color="auto"/>
            <w:left w:val="none" w:sz="0" w:space="0" w:color="auto"/>
            <w:bottom w:val="none" w:sz="0" w:space="0" w:color="auto"/>
            <w:right w:val="none" w:sz="0" w:space="0" w:color="auto"/>
          </w:divBdr>
        </w:div>
        <w:div w:id="1201893149">
          <w:marLeft w:val="547"/>
          <w:marRight w:val="0"/>
          <w:marTop w:val="0"/>
          <w:marBottom w:val="240"/>
          <w:divBdr>
            <w:top w:val="none" w:sz="0" w:space="0" w:color="auto"/>
            <w:left w:val="none" w:sz="0" w:space="0" w:color="auto"/>
            <w:bottom w:val="none" w:sz="0" w:space="0" w:color="auto"/>
            <w:right w:val="none" w:sz="0" w:space="0" w:color="auto"/>
          </w:divBdr>
        </w:div>
        <w:div w:id="712996294">
          <w:marLeft w:val="547"/>
          <w:marRight w:val="0"/>
          <w:marTop w:val="0"/>
          <w:marBottom w:val="240"/>
          <w:divBdr>
            <w:top w:val="none" w:sz="0" w:space="0" w:color="auto"/>
            <w:left w:val="none" w:sz="0" w:space="0" w:color="auto"/>
            <w:bottom w:val="none" w:sz="0" w:space="0" w:color="auto"/>
            <w:right w:val="none" w:sz="0" w:space="0" w:color="auto"/>
          </w:divBdr>
        </w:div>
        <w:div w:id="996689892">
          <w:marLeft w:val="547"/>
          <w:marRight w:val="0"/>
          <w:marTop w:val="0"/>
          <w:marBottom w:val="240"/>
          <w:divBdr>
            <w:top w:val="none" w:sz="0" w:space="0" w:color="auto"/>
            <w:left w:val="none" w:sz="0" w:space="0" w:color="auto"/>
            <w:bottom w:val="none" w:sz="0" w:space="0" w:color="auto"/>
            <w:right w:val="none" w:sz="0" w:space="0" w:color="auto"/>
          </w:divBdr>
        </w:div>
      </w:divsChild>
    </w:div>
    <w:div w:id="119957591">
      <w:bodyDiv w:val="1"/>
      <w:marLeft w:val="0"/>
      <w:marRight w:val="0"/>
      <w:marTop w:val="0"/>
      <w:marBottom w:val="0"/>
      <w:divBdr>
        <w:top w:val="none" w:sz="0" w:space="0" w:color="auto"/>
        <w:left w:val="none" w:sz="0" w:space="0" w:color="auto"/>
        <w:bottom w:val="none" w:sz="0" w:space="0" w:color="auto"/>
        <w:right w:val="none" w:sz="0" w:space="0" w:color="auto"/>
      </w:divBdr>
    </w:div>
    <w:div w:id="121923750">
      <w:bodyDiv w:val="1"/>
      <w:marLeft w:val="0"/>
      <w:marRight w:val="0"/>
      <w:marTop w:val="0"/>
      <w:marBottom w:val="0"/>
      <w:divBdr>
        <w:top w:val="none" w:sz="0" w:space="0" w:color="auto"/>
        <w:left w:val="none" w:sz="0" w:space="0" w:color="auto"/>
        <w:bottom w:val="none" w:sz="0" w:space="0" w:color="auto"/>
        <w:right w:val="none" w:sz="0" w:space="0" w:color="auto"/>
      </w:divBdr>
      <w:divsChild>
        <w:div w:id="635568222">
          <w:marLeft w:val="677"/>
          <w:marRight w:val="0"/>
          <w:marTop w:val="0"/>
          <w:marBottom w:val="0"/>
          <w:divBdr>
            <w:top w:val="none" w:sz="0" w:space="0" w:color="auto"/>
            <w:left w:val="none" w:sz="0" w:space="0" w:color="auto"/>
            <w:bottom w:val="none" w:sz="0" w:space="0" w:color="auto"/>
            <w:right w:val="none" w:sz="0" w:space="0" w:color="auto"/>
          </w:divBdr>
        </w:div>
        <w:div w:id="70124076">
          <w:marLeft w:val="1397"/>
          <w:marRight w:val="0"/>
          <w:marTop w:val="0"/>
          <w:marBottom w:val="0"/>
          <w:divBdr>
            <w:top w:val="none" w:sz="0" w:space="0" w:color="auto"/>
            <w:left w:val="none" w:sz="0" w:space="0" w:color="auto"/>
            <w:bottom w:val="none" w:sz="0" w:space="0" w:color="auto"/>
            <w:right w:val="none" w:sz="0" w:space="0" w:color="auto"/>
          </w:divBdr>
        </w:div>
        <w:div w:id="610403190">
          <w:marLeft w:val="677"/>
          <w:marRight w:val="0"/>
          <w:marTop w:val="0"/>
          <w:marBottom w:val="0"/>
          <w:divBdr>
            <w:top w:val="none" w:sz="0" w:space="0" w:color="auto"/>
            <w:left w:val="none" w:sz="0" w:space="0" w:color="auto"/>
            <w:bottom w:val="none" w:sz="0" w:space="0" w:color="auto"/>
            <w:right w:val="none" w:sz="0" w:space="0" w:color="auto"/>
          </w:divBdr>
        </w:div>
        <w:div w:id="1988976907">
          <w:marLeft w:val="1397"/>
          <w:marRight w:val="0"/>
          <w:marTop w:val="0"/>
          <w:marBottom w:val="0"/>
          <w:divBdr>
            <w:top w:val="none" w:sz="0" w:space="0" w:color="auto"/>
            <w:left w:val="none" w:sz="0" w:space="0" w:color="auto"/>
            <w:bottom w:val="none" w:sz="0" w:space="0" w:color="auto"/>
            <w:right w:val="none" w:sz="0" w:space="0" w:color="auto"/>
          </w:divBdr>
        </w:div>
      </w:divsChild>
    </w:div>
    <w:div w:id="211699166">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4412321">
      <w:bodyDiv w:val="1"/>
      <w:marLeft w:val="0"/>
      <w:marRight w:val="0"/>
      <w:marTop w:val="0"/>
      <w:marBottom w:val="0"/>
      <w:divBdr>
        <w:top w:val="none" w:sz="0" w:space="0" w:color="auto"/>
        <w:left w:val="none" w:sz="0" w:space="0" w:color="auto"/>
        <w:bottom w:val="none" w:sz="0" w:space="0" w:color="auto"/>
        <w:right w:val="none" w:sz="0" w:space="0" w:color="auto"/>
      </w:divBdr>
    </w:div>
    <w:div w:id="226183769">
      <w:bodyDiv w:val="1"/>
      <w:marLeft w:val="0"/>
      <w:marRight w:val="0"/>
      <w:marTop w:val="0"/>
      <w:marBottom w:val="0"/>
      <w:divBdr>
        <w:top w:val="none" w:sz="0" w:space="0" w:color="auto"/>
        <w:left w:val="none" w:sz="0" w:space="0" w:color="auto"/>
        <w:bottom w:val="none" w:sz="0" w:space="0" w:color="auto"/>
        <w:right w:val="none" w:sz="0" w:space="0" w:color="auto"/>
      </w:divBdr>
    </w:div>
    <w:div w:id="227810808">
      <w:bodyDiv w:val="1"/>
      <w:marLeft w:val="0"/>
      <w:marRight w:val="0"/>
      <w:marTop w:val="0"/>
      <w:marBottom w:val="0"/>
      <w:divBdr>
        <w:top w:val="none" w:sz="0" w:space="0" w:color="auto"/>
        <w:left w:val="none" w:sz="0" w:space="0" w:color="auto"/>
        <w:bottom w:val="none" w:sz="0" w:space="0" w:color="auto"/>
        <w:right w:val="none" w:sz="0" w:space="0" w:color="auto"/>
      </w:divBdr>
    </w:div>
    <w:div w:id="253706268">
      <w:bodyDiv w:val="1"/>
      <w:marLeft w:val="0"/>
      <w:marRight w:val="0"/>
      <w:marTop w:val="0"/>
      <w:marBottom w:val="0"/>
      <w:divBdr>
        <w:top w:val="none" w:sz="0" w:space="0" w:color="auto"/>
        <w:left w:val="none" w:sz="0" w:space="0" w:color="auto"/>
        <w:bottom w:val="none" w:sz="0" w:space="0" w:color="auto"/>
        <w:right w:val="none" w:sz="0" w:space="0" w:color="auto"/>
      </w:divBdr>
      <w:divsChild>
        <w:div w:id="686180966">
          <w:marLeft w:val="446"/>
          <w:marRight w:val="0"/>
          <w:marTop w:val="0"/>
          <w:marBottom w:val="240"/>
          <w:divBdr>
            <w:top w:val="none" w:sz="0" w:space="0" w:color="auto"/>
            <w:left w:val="none" w:sz="0" w:space="0" w:color="auto"/>
            <w:bottom w:val="none" w:sz="0" w:space="0" w:color="auto"/>
            <w:right w:val="none" w:sz="0" w:space="0" w:color="auto"/>
          </w:divBdr>
        </w:div>
        <w:div w:id="1082606096">
          <w:marLeft w:val="446"/>
          <w:marRight w:val="0"/>
          <w:marTop w:val="0"/>
          <w:marBottom w:val="240"/>
          <w:divBdr>
            <w:top w:val="none" w:sz="0" w:space="0" w:color="auto"/>
            <w:left w:val="none" w:sz="0" w:space="0" w:color="auto"/>
            <w:bottom w:val="none" w:sz="0" w:space="0" w:color="auto"/>
            <w:right w:val="none" w:sz="0" w:space="0" w:color="auto"/>
          </w:divBdr>
        </w:div>
        <w:div w:id="734936716">
          <w:marLeft w:val="446"/>
          <w:marRight w:val="0"/>
          <w:marTop w:val="0"/>
          <w:marBottom w:val="240"/>
          <w:divBdr>
            <w:top w:val="none" w:sz="0" w:space="0" w:color="auto"/>
            <w:left w:val="none" w:sz="0" w:space="0" w:color="auto"/>
            <w:bottom w:val="none" w:sz="0" w:space="0" w:color="auto"/>
            <w:right w:val="none" w:sz="0" w:space="0" w:color="auto"/>
          </w:divBdr>
        </w:div>
        <w:div w:id="263467088">
          <w:marLeft w:val="446"/>
          <w:marRight w:val="0"/>
          <w:marTop w:val="0"/>
          <w:marBottom w:val="240"/>
          <w:divBdr>
            <w:top w:val="none" w:sz="0" w:space="0" w:color="auto"/>
            <w:left w:val="none" w:sz="0" w:space="0" w:color="auto"/>
            <w:bottom w:val="none" w:sz="0" w:space="0" w:color="auto"/>
            <w:right w:val="none" w:sz="0" w:space="0" w:color="auto"/>
          </w:divBdr>
        </w:div>
      </w:divsChild>
    </w:div>
    <w:div w:id="257717781">
      <w:bodyDiv w:val="1"/>
      <w:marLeft w:val="0"/>
      <w:marRight w:val="0"/>
      <w:marTop w:val="0"/>
      <w:marBottom w:val="0"/>
      <w:divBdr>
        <w:top w:val="none" w:sz="0" w:space="0" w:color="auto"/>
        <w:left w:val="none" w:sz="0" w:space="0" w:color="auto"/>
        <w:bottom w:val="none" w:sz="0" w:space="0" w:color="auto"/>
        <w:right w:val="none" w:sz="0" w:space="0" w:color="auto"/>
      </w:divBdr>
      <w:divsChild>
        <w:div w:id="649793651">
          <w:marLeft w:val="446"/>
          <w:marRight w:val="0"/>
          <w:marTop w:val="0"/>
          <w:marBottom w:val="0"/>
          <w:divBdr>
            <w:top w:val="none" w:sz="0" w:space="0" w:color="auto"/>
            <w:left w:val="none" w:sz="0" w:space="0" w:color="auto"/>
            <w:bottom w:val="none" w:sz="0" w:space="0" w:color="auto"/>
            <w:right w:val="none" w:sz="0" w:space="0" w:color="auto"/>
          </w:divBdr>
        </w:div>
        <w:div w:id="1746949927">
          <w:marLeft w:val="446"/>
          <w:marRight w:val="0"/>
          <w:marTop w:val="0"/>
          <w:marBottom w:val="0"/>
          <w:divBdr>
            <w:top w:val="none" w:sz="0" w:space="0" w:color="auto"/>
            <w:left w:val="none" w:sz="0" w:space="0" w:color="auto"/>
            <w:bottom w:val="none" w:sz="0" w:space="0" w:color="auto"/>
            <w:right w:val="none" w:sz="0" w:space="0" w:color="auto"/>
          </w:divBdr>
        </w:div>
      </w:divsChild>
    </w:div>
    <w:div w:id="307369259">
      <w:bodyDiv w:val="1"/>
      <w:marLeft w:val="0"/>
      <w:marRight w:val="0"/>
      <w:marTop w:val="0"/>
      <w:marBottom w:val="0"/>
      <w:divBdr>
        <w:top w:val="none" w:sz="0" w:space="0" w:color="auto"/>
        <w:left w:val="none" w:sz="0" w:space="0" w:color="auto"/>
        <w:bottom w:val="none" w:sz="0" w:space="0" w:color="auto"/>
        <w:right w:val="none" w:sz="0" w:space="0" w:color="auto"/>
      </w:divBdr>
    </w:div>
    <w:div w:id="309142944">
      <w:bodyDiv w:val="1"/>
      <w:marLeft w:val="0"/>
      <w:marRight w:val="0"/>
      <w:marTop w:val="0"/>
      <w:marBottom w:val="0"/>
      <w:divBdr>
        <w:top w:val="none" w:sz="0" w:space="0" w:color="auto"/>
        <w:left w:val="none" w:sz="0" w:space="0" w:color="auto"/>
        <w:bottom w:val="none" w:sz="0" w:space="0" w:color="auto"/>
        <w:right w:val="none" w:sz="0" w:space="0" w:color="auto"/>
      </w:divBdr>
      <w:divsChild>
        <w:div w:id="819272652">
          <w:marLeft w:val="446"/>
          <w:marRight w:val="0"/>
          <w:marTop w:val="0"/>
          <w:marBottom w:val="0"/>
          <w:divBdr>
            <w:top w:val="none" w:sz="0" w:space="0" w:color="auto"/>
            <w:left w:val="none" w:sz="0" w:space="0" w:color="auto"/>
            <w:bottom w:val="none" w:sz="0" w:space="0" w:color="auto"/>
            <w:right w:val="none" w:sz="0" w:space="0" w:color="auto"/>
          </w:divBdr>
        </w:div>
        <w:div w:id="251665390">
          <w:marLeft w:val="446"/>
          <w:marRight w:val="0"/>
          <w:marTop w:val="0"/>
          <w:marBottom w:val="0"/>
          <w:divBdr>
            <w:top w:val="none" w:sz="0" w:space="0" w:color="auto"/>
            <w:left w:val="none" w:sz="0" w:space="0" w:color="auto"/>
            <w:bottom w:val="none" w:sz="0" w:space="0" w:color="auto"/>
            <w:right w:val="none" w:sz="0" w:space="0" w:color="auto"/>
          </w:divBdr>
        </w:div>
      </w:divsChild>
    </w:div>
    <w:div w:id="327950461">
      <w:bodyDiv w:val="1"/>
      <w:marLeft w:val="0"/>
      <w:marRight w:val="0"/>
      <w:marTop w:val="0"/>
      <w:marBottom w:val="0"/>
      <w:divBdr>
        <w:top w:val="none" w:sz="0" w:space="0" w:color="auto"/>
        <w:left w:val="none" w:sz="0" w:space="0" w:color="auto"/>
        <w:bottom w:val="none" w:sz="0" w:space="0" w:color="auto"/>
        <w:right w:val="none" w:sz="0" w:space="0" w:color="auto"/>
      </w:divBdr>
    </w:div>
    <w:div w:id="432944274">
      <w:bodyDiv w:val="1"/>
      <w:marLeft w:val="0"/>
      <w:marRight w:val="0"/>
      <w:marTop w:val="0"/>
      <w:marBottom w:val="0"/>
      <w:divBdr>
        <w:top w:val="none" w:sz="0" w:space="0" w:color="auto"/>
        <w:left w:val="none" w:sz="0" w:space="0" w:color="auto"/>
        <w:bottom w:val="none" w:sz="0" w:space="0" w:color="auto"/>
        <w:right w:val="none" w:sz="0" w:space="0" w:color="auto"/>
      </w:divBdr>
    </w:div>
    <w:div w:id="514000147">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51845759">
      <w:bodyDiv w:val="1"/>
      <w:marLeft w:val="0"/>
      <w:marRight w:val="0"/>
      <w:marTop w:val="0"/>
      <w:marBottom w:val="0"/>
      <w:divBdr>
        <w:top w:val="none" w:sz="0" w:space="0" w:color="auto"/>
        <w:left w:val="none" w:sz="0" w:space="0" w:color="auto"/>
        <w:bottom w:val="none" w:sz="0" w:space="0" w:color="auto"/>
        <w:right w:val="none" w:sz="0" w:space="0" w:color="auto"/>
      </w:divBdr>
      <w:divsChild>
        <w:div w:id="495415136">
          <w:marLeft w:val="446"/>
          <w:marRight w:val="0"/>
          <w:marTop w:val="0"/>
          <w:marBottom w:val="240"/>
          <w:divBdr>
            <w:top w:val="none" w:sz="0" w:space="0" w:color="auto"/>
            <w:left w:val="none" w:sz="0" w:space="0" w:color="auto"/>
            <w:bottom w:val="none" w:sz="0" w:space="0" w:color="auto"/>
            <w:right w:val="none" w:sz="0" w:space="0" w:color="auto"/>
          </w:divBdr>
        </w:div>
        <w:div w:id="1561597744">
          <w:marLeft w:val="446"/>
          <w:marRight w:val="0"/>
          <w:marTop w:val="0"/>
          <w:marBottom w:val="240"/>
          <w:divBdr>
            <w:top w:val="none" w:sz="0" w:space="0" w:color="auto"/>
            <w:left w:val="none" w:sz="0" w:space="0" w:color="auto"/>
            <w:bottom w:val="none" w:sz="0" w:space="0" w:color="auto"/>
            <w:right w:val="none" w:sz="0" w:space="0" w:color="auto"/>
          </w:divBdr>
        </w:div>
      </w:divsChild>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615796207">
      <w:bodyDiv w:val="1"/>
      <w:marLeft w:val="0"/>
      <w:marRight w:val="0"/>
      <w:marTop w:val="0"/>
      <w:marBottom w:val="0"/>
      <w:divBdr>
        <w:top w:val="none" w:sz="0" w:space="0" w:color="auto"/>
        <w:left w:val="none" w:sz="0" w:space="0" w:color="auto"/>
        <w:bottom w:val="none" w:sz="0" w:space="0" w:color="auto"/>
        <w:right w:val="none" w:sz="0" w:space="0" w:color="auto"/>
      </w:divBdr>
    </w:div>
    <w:div w:id="679815285">
      <w:bodyDiv w:val="1"/>
      <w:marLeft w:val="0"/>
      <w:marRight w:val="0"/>
      <w:marTop w:val="0"/>
      <w:marBottom w:val="0"/>
      <w:divBdr>
        <w:top w:val="none" w:sz="0" w:space="0" w:color="auto"/>
        <w:left w:val="none" w:sz="0" w:space="0" w:color="auto"/>
        <w:bottom w:val="none" w:sz="0" w:space="0" w:color="auto"/>
        <w:right w:val="none" w:sz="0" w:space="0" w:color="auto"/>
      </w:divBdr>
    </w:div>
    <w:div w:id="688801561">
      <w:bodyDiv w:val="1"/>
      <w:marLeft w:val="0"/>
      <w:marRight w:val="0"/>
      <w:marTop w:val="0"/>
      <w:marBottom w:val="0"/>
      <w:divBdr>
        <w:top w:val="none" w:sz="0" w:space="0" w:color="auto"/>
        <w:left w:val="none" w:sz="0" w:space="0" w:color="auto"/>
        <w:bottom w:val="none" w:sz="0" w:space="0" w:color="auto"/>
        <w:right w:val="none" w:sz="0" w:space="0" w:color="auto"/>
      </w:divBdr>
    </w:div>
    <w:div w:id="712922575">
      <w:bodyDiv w:val="1"/>
      <w:marLeft w:val="0"/>
      <w:marRight w:val="0"/>
      <w:marTop w:val="0"/>
      <w:marBottom w:val="0"/>
      <w:divBdr>
        <w:top w:val="none" w:sz="0" w:space="0" w:color="auto"/>
        <w:left w:val="none" w:sz="0" w:space="0" w:color="auto"/>
        <w:bottom w:val="none" w:sz="0" w:space="0" w:color="auto"/>
        <w:right w:val="none" w:sz="0" w:space="0" w:color="auto"/>
      </w:divBdr>
      <w:divsChild>
        <w:div w:id="175770129">
          <w:marLeft w:val="547"/>
          <w:marRight w:val="0"/>
          <w:marTop w:val="0"/>
          <w:marBottom w:val="240"/>
          <w:divBdr>
            <w:top w:val="none" w:sz="0" w:space="0" w:color="auto"/>
            <w:left w:val="none" w:sz="0" w:space="0" w:color="auto"/>
            <w:bottom w:val="none" w:sz="0" w:space="0" w:color="auto"/>
            <w:right w:val="none" w:sz="0" w:space="0" w:color="auto"/>
          </w:divBdr>
        </w:div>
        <w:div w:id="584413844">
          <w:marLeft w:val="547"/>
          <w:marRight w:val="0"/>
          <w:marTop w:val="0"/>
          <w:marBottom w:val="240"/>
          <w:divBdr>
            <w:top w:val="none" w:sz="0" w:space="0" w:color="auto"/>
            <w:left w:val="none" w:sz="0" w:space="0" w:color="auto"/>
            <w:bottom w:val="none" w:sz="0" w:space="0" w:color="auto"/>
            <w:right w:val="none" w:sz="0" w:space="0" w:color="auto"/>
          </w:divBdr>
        </w:div>
        <w:div w:id="1830823100">
          <w:marLeft w:val="547"/>
          <w:marRight w:val="0"/>
          <w:marTop w:val="0"/>
          <w:marBottom w:val="240"/>
          <w:divBdr>
            <w:top w:val="none" w:sz="0" w:space="0" w:color="auto"/>
            <w:left w:val="none" w:sz="0" w:space="0" w:color="auto"/>
            <w:bottom w:val="none" w:sz="0" w:space="0" w:color="auto"/>
            <w:right w:val="none" w:sz="0" w:space="0" w:color="auto"/>
          </w:divBdr>
        </w:div>
        <w:div w:id="1905943055">
          <w:marLeft w:val="547"/>
          <w:marRight w:val="0"/>
          <w:marTop w:val="0"/>
          <w:marBottom w:val="240"/>
          <w:divBdr>
            <w:top w:val="none" w:sz="0" w:space="0" w:color="auto"/>
            <w:left w:val="none" w:sz="0" w:space="0" w:color="auto"/>
            <w:bottom w:val="none" w:sz="0" w:space="0" w:color="auto"/>
            <w:right w:val="none" w:sz="0" w:space="0" w:color="auto"/>
          </w:divBdr>
        </w:div>
      </w:divsChild>
    </w:div>
    <w:div w:id="739787375">
      <w:bodyDiv w:val="1"/>
      <w:marLeft w:val="0"/>
      <w:marRight w:val="0"/>
      <w:marTop w:val="0"/>
      <w:marBottom w:val="0"/>
      <w:divBdr>
        <w:top w:val="none" w:sz="0" w:space="0" w:color="auto"/>
        <w:left w:val="none" w:sz="0" w:space="0" w:color="auto"/>
        <w:bottom w:val="none" w:sz="0" w:space="0" w:color="auto"/>
        <w:right w:val="none" w:sz="0" w:space="0" w:color="auto"/>
      </w:divBdr>
    </w:div>
    <w:div w:id="749231870">
      <w:bodyDiv w:val="1"/>
      <w:marLeft w:val="0"/>
      <w:marRight w:val="0"/>
      <w:marTop w:val="0"/>
      <w:marBottom w:val="0"/>
      <w:divBdr>
        <w:top w:val="none" w:sz="0" w:space="0" w:color="auto"/>
        <w:left w:val="none" w:sz="0" w:space="0" w:color="auto"/>
        <w:bottom w:val="none" w:sz="0" w:space="0" w:color="auto"/>
        <w:right w:val="none" w:sz="0" w:space="0" w:color="auto"/>
      </w:divBdr>
    </w:div>
    <w:div w:id="796601090">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48195811">
      <w:bodyDiv w:val="1"/>
      <w:marLeft w:val="0"/>
      <w:marRight w:val="0"/>
      <w:marTop w:val="0"/>
      <w:marBottom w:val="0"/>
      <w:divBdr>
        <w:top w:val="none" w:sz="0" w:space="0" w:color="auto"/>
        <w:left w:val="none" w:sz="0" w:space="0" w:color="auto"/>
        <w:bottom w:val="none" w:sz="0" w:space="0" w:color="auto"/>
        <w:right w:val="none" w:sz="0" w:space="0" w:color="auto"/>
      </w:divBdr>
    </w:div>
    <w:div w:id="974145997">
      <w:bodyDiv w:val="1"/>
      <w:marLeft w:val="0"/>
      <w:marRight w:val="0"/>
      <w:marTop w:val="0"/>
      <w:marBottom w:val="0"/>
      <w:divBdr>
        <w:top w:val="none" w:sz="0" w:space="0" w:color="auto"/>
        <w:left w:val="none" w:sz="0" w:space="0" w:color="auto"/>
        <w:bottom w:val="none" w:sz="0" w:space="0" w:color="auto"/>
        <w:right w:val="none" w:sz="0" w:space="0" w:color="auto"/>
      </w:divBdr>
    </w:div>
    <w:div w:id="982388256">
      <w:bodyDiv w:val="1"/>
      <w:marLeft w:val="0"/>
      <w:marRight w:val="0"/>
      <w:marTop w:val="0"/>
      <w:marBottom w:val="0"/>
      <w:divBdr>
        <w:top w:val="none" w:sz="0" w:space="0" w:color="auto"/>
        <w:left w:val="none" w:sz="0" w:space="0" w:color="auto"/>
        <w:bottom w:val="none" w:sz="0" w:space="0" w:color="auto"/>
        <w:right w:val="none" w:sz="0" w:space="0" w:color="auto"/>
      </w:divBdr>
    </w:div>
    <w:div w:id="1048148585">
      <w:bodyDiv w:val="1"/>
      <w:marLeft w:val="0"/>
      <w:marRight w:val="0"/>
      <w:marTop w:val="0"/>
      <w:marBottom w:val="0"/>
      <w:divBdr>
        <w:top w:val="none" w:sz="0" w:space="0" w:color="auto"/>
        <w:left w:val="none" w:sz="0" w:space="0" w:color="auto"/>
        <w:bottom w:val="none" w:sz="0" w:space="0" w:color="auto"/>
        <w:right w:val="none" w:sz="0" w:space="0" w:color="auto"/>
      </w:divBdr>
    </w:div>
    <w:div w:id="1103844605">
      <w:bodyDiv w:val="1"/>
      <w:marLeft w:val="0"/>
      <w:marRight w:val="0"/>
      <w:marTop w:val="0"/>
      <w:marBottom w:val="0"/>
      <w:divBdr>
        <w:top w:val="none" w:sz="0" w:space="0" w:color="auto"/>
        <w:left w:val="none" w:sz="0" w:space="0" w:color="auto"/>
        <w:bottom w:val="none" w:sz="0" w:space="0" w:color="auto"/>
        <w:right w:val="none" w:sz="0" w:space="0" w:color="auto"/>
      </w:divBdr>
      <w:divsChild>
        <w:div w:id="1103301137">
          <w:marLeft w:val="446"/>
          <w:marRight w:val="0"/>
          <w:marTop w:val="0"/>
          <w:marBottom w:val="240"/>
          <w:divBdr>
            <w:top w:val="none" w:sz="0" w:space="0" w:color="auto"/>
            <w:left w:val="none" w:sz="0" w:space="0" w:color="auto"/>
            <w:bottom w:val="none" w:sz="0" w:space="0" w:color="auto"/>
            <w:right w:val="none" w:sz="0" w:space="0" w:color="auto"/>
          </w:divBdr>
        </w:div>
        <w:div w:id="1183741490">
          <w:marLeft w:val="677"/>
          <w:marRight w:val="0"/>
          <w:marTop w:val="0"/>
          <w:marBottom w:val="240"/>
          <w:divBdr>
            <w:top w:val="none" w:sz="0" w:space="0" w:color="auto"/>
            <w:left w:val="none" w:sz="0" w:space="0" w:color="auto"/>
            <w:bottom w:val="none" w:sz="0" w:space="0" w:color="auto"/>
            <w:right w:val="none" w:sz="0" w:space="0" w:color="auto"/>
          </w:divBdr>
        </w:div>
        <w:div w:id="1564948968">
          <w:marLeft w:val="446"/>
          <w:marRight w:val="0"/>
          <w:marTop w:val="0"/>
          <w:marBottom w:val="240"/>
          <w:divBdr>
            <w:top w:val="none" w:sz="0" w:space="0" w:color="auto"/>
            <w:left w:val="none" w:sz="0" w:space="0" w:color="auto"/>
            <w:bottom w:val="none" w:sz="0" w:space="0" w:color="auto"/>
            <w:right w:val="none" w:sz="0" w:space="0" w:color="auto"/>
          </w:divBdr>
        </w:div>
      </w:divsChild>
    </w:div>
    <w:div w:id="1117598857">
      <w:bodyDiv w:val="1"/>
      <w:marLeft w:val="0"/>
      <w:marRight w:val="0"/>
      <w:marTop w:val="0"/>
      <w:marBottom w:val="0"/>
      <w:divBdr>
        <w:top w:val="none" w:sz="0" w:space="0" w:color="auto"/>
        <w:left w:val="none" w:sz="0" w:space="0" w:color="auto"/>
        <w:bottom w:val="none" w:sz="0" w:space="0" w:color="auto"/>
        <w:right w:val="none" w:sz="0" w:space="0" w:color="auto"/>
      </w:divBdr>
    </w:div>
    <w:div w:id="1117917624">
      <w:bodyDiv w:val="1"/>
      <w:marLeft w:val="0"/>
      <w:marRight w:val="0"/>
      <w:marTop w:val="0"/>
      <w:marBottom w:val="0"/>
      <w:divBdr>
        <w:top w:val="none" w:sz="0" w:space="0" w:color="auto"/>
        <w:left w:val="none" w:sz="0" w:space="0" w:color="auto"/>
        <w:bottom w:val="none" w:sz="0" w:space="0" w:color="auto"/>
        <w:right w:val="none" w:sz="0" w:space="0" w:color="auto"/>
      </w:divBdr>
      <w:divsChild>
        <w:div w:id="1679770715">
          <w:marLeft w:val="446"/>
          <w:marRight w:val="0"/>
          <w:marTop w:val="0"/>
          <w:marBottom w:val="240"/>
          <w:divBdr>
            <w:top w:val="none" w:sz="0" w:space="0" w:color="auto"/>
            <w:left w:val="none" w:sz="0" w:space="0" w:color="auto"/>
            <w:bottom w:val="none" w:sz="0" w:space="0" w:color="auto"/>
            <w:right w:val="none" w:sz="0" w:space="0" w:color="auto"/>
          </w:divBdr>
        </w:div>
        <w:div w:id="1372413687">
          <w:marLeft w:val="446"/>
          <w:marRight w:val="0"/>
          <w:marTop w:val="0"/>
          <w:marBottom w:val="240"/>
          <w:divBdr>
            <w:top w:val="none" w:sz="0" w:space="0" w:color="auto"/>
            <w:left w:val="none" w:sz="0" w:space="0" w:color="auto"/>
            <w:bottom w:val="none" w:sz="0" w:space="0" w:color="auto"/>
            <w:right w:val="none" w:sz="0" w:space="0" w:color="auto"/>
          </w:divBdr>
        </w:div>
      </w:divsChild>
    </w:div>
    <w:div w:id="1134300416">
      <w:bodyDiv w:val="1"/>
      <w:marLeft w:val="0"/>
      <w:marRight w:val="0"/>
      <w:marTop w:val="0"/>
      <w:marBottom w:val="0"/>
      <w:divBdr>
        <w:top w:val="none" w:sz="0" w:space="0" w:color="auto"/>
        <w:left w:val="none" w:sz="0" w:space="0" w:color="auto"/>
        <w:bottom w:val="none" w:sz="0" w:space="0" w:color="auto"/>
        <w:right w:val="none" w:sz="0" w:space="0" w:color="auto"/>
      </w:divBdr>
      <w:divsChild>
        <w:div w:id="2365651">
          <w:marLeft w:val="446"/>
          <w:marRight w:val="0"/>
          <w:marTop w:val="0"/>
          <w:marBottom w:val="0"/>
          <w:divBdr>
            <w:top w:val="none" w:sz="0" w:space="0" w:color="auto"/>
            <w:left w:val="none" w:sz="0" w:space="0" w:color="auto"/>
            <w:bottom w:val="none" w:sz="0" w:space="0" w:color="auto"/>
            <w:right w:val="none" w:sz="0" w:space="0" w:color="auto"/>
          </w:divBdr>
        </w:div>
        <w:div w:id="7411408">
          <w:marLeft w:val="446"/>
          <w:marRight w:val="0"/>
          <w:marTop w:val="0"/>
          <w:marBottom w:val="0"/>
          <w:divBdr>
            <w:top w:val="none" w:sz="0" w:space="0" w:color="auto"/>
            <w:left w:val="none" w:sz="0" w:space="0" w:color="auto"/>
            <w:bottom w:val="none" w:sz="0" w:space="0" w:color="auto"/>
            <w:right w:val="none" w:sz="0" w:space="0" w:color="auto"/>
          </w:divBdr>
        </w:div>
      </w:divsChild>
    </w:div>
    <w:div w:id="1135756435">
      <w:bodyDiv w:val="1"/>
      <w:marLeft w:val="0"/>
      <w:marRight w:val="0"/>
      <w:marTop w:val="0"/>
      <w:marBottom w:val="0"/>
      <w:divBdr>
        <w:top w:val="none" w:sz="0" w:space="0" w:color="auto"/>
        <w:left w:val="none" w:sz="0" w:space="0" w:color="auto"/>
        <w:bottom w:val="none" w:sz="0" w:space="0" w:color="auto"/>
        <w:right w:val="none" w:sz="0" w:space="0" w:color="auto"/>
      </w:divBdr>
    </w:div>
    <w:div w:id="1155032374">
      <w:bodyDiv w:val="1"/>
      <w:marLeft w:val="0"/>
      <w:marRight w:val="0"/>
      <w:marTop w:val="0"/>
      <w:marBottom w:val="0"/>
      <w:divBdr>
        <w:top w:val="none" w:sz="0" w:space="0" w:color="auto"/>
        <w:left w:val="none" w:sz="0" w:space="0" w:color="auto"/>
        <w:bottom w:val="none" w:sz="0" w:space="0" w:color="auto"/>
        <w:right w:val="none" w:sz="0" w:space="0" w:color="auto"/>
      </w:divBdr>
    </w:div>
    <w:div w:id="1189293719">
      <w:bodyDiv w:val="1"/>
      <w:marLeft w:val="0"/>
      <w:marRight w:val="0"/>
      <w:marTop w:val="0"/>
      <w:marBottom w:val="0"/>
      <w:divBdr>
        <w:top w:val="none" w:sz="0" w:space="0" w:color="auto"/>
        <w:left w:val="none" w:sz="0" w:space="0" w:color="auto"/>
        <w:bottom w:val="none" w:sz="0" w:space="0" w:color="auto"/>
        <w:right w:val="none" w:sz="0" w:space="0" w:color="auto"/>
      </w:divBdr>
      <w:divsChild>
        <w:div w:id="172846601">
          <w:marLeft w:val="446"/>
          <w:marRight w:val="0"/>
          <w:marTop w:val="0"/>
          <w:marBottom w:val="240"/>
          <w:divBdr>
            <w:top w:val="none" w:sz="0" w:space="0" w:color="auto"/>
            <w:left w:val="none" w:sz="0" w:space="0" w:color="auto"/>
            <w:bottom w:val="none" w:sz="0" w:space="0" w:color="auto"/>
            <w:right w:val="none" w:sz="0" w:space="0" w:color="auto"/>
          </w:divBdr>
        </w:div>
        <w:div w:id="1223173394">
          <w:marLeft w:val="446"/>
          <w:marRight w:val="0"/>
          <w:marTop w:val="0"/>
          <w:marBottom w:val="240"/>
          <w:divBdr>
            <w:top w:val="none" w:sz="0" w:space="0" w:color="auto"/>
            <w:left w:val="none" w:sz="0" w:space="0" w:color="auto"/>
            <w:bottom w:val="none" w:sz="0" w:space="0" w:color="auto"/>
            <w:right w:val="none" w:sz="0" w:space="0" w:color="auto"/>
          </w:divBdr>
        </w:div>
        <w:div w:id="1462962438">
          <w:marLeft w:val="446"/>
          <w:marRight w:val="0"/>
          <w:marTop w:val="0"/>
          <w:marBottom w:val="240"/>
          <w:divBdr>
            <w:top w:val="none" w:sz="0" w:space="0" w:color="auto"/>
            <w:left w:val="none" w:sz="0" w:space="0" w:color="auto"/>
            <w:bottom w:val="none" w:sz="0" w:space="0" w:color="auto"/>
            <w:right w:val="none" w:sz="0" w:space="0" w:color="auto"/>
          </w:divBdr>
        </w:div>
        <w:div w:id="1536582669">
          <w:marLeft w:val="677"/>
          <w:marRight w:val="0"/>
          <w:marTop w:val="0"/>
          <w:marBottom w:val="0"/>
          <w:divBdr>
            <w:top w:val="none" w:sz="0" w:space="0" w:color="auto"/>
            <w:left w:val="none" w:sz="0" w:space="0" w:color="auto"/>
            <w:bottom w:val="none" w:sz="0" w:space="0" w:color="auto"/>
            <w:right w:val="none" w:sz="0" w:space="0" w:color="auto"/>
          </w:divBdr>
        </w:div>
        <w:div w:id="1953895796">
          <w:marLeft w:val="677"/>
          <w:marRight w:val="0"/>
          <w:marTop w:val="0"/>
          <w:marBottom w:val="0"/>
          <w:divBdr>
            <w:top w:val="none" w:sz="0" w:space="0" w:color="auto"/>
            <w:left w:val="none" w:sz="0" w:space="0" w:color="auto"/>
            <w:bottom w:val="none" w:sz="0" w:space="0" w:color="auto"/>
            <w:right w:val="none" w:sz="0" w:space="0" w:color="auto"/>
          </w:divBdr>
        </w:div>
        <w:div w:id="1987198702">
          <w:marLeft w:val="446"/>
          <w:marRight w:val="0"/>
          <w:marTop w:val="0"/>
          <w:marBottom w:val="0"/>
          <w:divBdr>
            <w:top w:val="none" w:sz="0" w:space="0" w:color="auto"/>
            <w:left w:val="none" w:sz="0" w:space="0" w:color="auto"/>
            <w:bottom w:val="none" w:sz="0" w:space="0" w:color="auto"/>
            <w:right w:val="none" w:sz="0" w:space="0" w:color="auto"/>
          </w:divBdr>
        </w:div>
        <w:div w:id="2044135265">
          <w:marLeft w:val="677"/>
          <w:marRight w:val="0"/>
          <w:marTop w:val="0"/>
          <w:marBottom w:val="0"/>
          <w:divBdr>
            <w:top w:val="none" w:sz="0" w:space="0" w:color="auto"/>
            <w:left w:val="none" w:sz="0" w:space="0" w:color="auto"/>
            <w:bottom w:val="none" w:sz="0" w:space="0" w:color="auto"/>
            <w:right w:val="none" w:sz="0" w:space="0" w:color="auto"/>
          </w:divBdr>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66187339">
      <w:bodyDiv w:val="1"/>
      <w:marLeft w:val="0"/>
      <w:marRight w:val="0"/>
      <w:marTop w:val="0"/>
      <w:marBottom w:val="0"/>
      <w:divBdr>
        <w:top w:val="none" w:sz="0" w:space="0" w:color="auto"/>
        <w:left w:val="none" w:sz="0" w:space="0" w:color="auto"/>
        <w:bottom w:val="none" w:sz="0" w:space="0" w:color="auto"/>
        <w:right w:val="none" w:sz="0" w:space="0" w:color="auto"/>
      </w:divBdr>
    </w:div>
    <w:div w:id="1309241733">
      <w:bodyDiv w:val="1"/>
      <w:marLeft w:val="0"/>
      <w:marRight w:val="0"/>
      <w:marTop w:val="0"/>
      <w:marBottom w:val="0"/>
      <w:divBdr>
        <w:top w:val="none" w:sz="0" w:space="0" w:color="auto"/>
        <w:left w:val="none" w:sz="0" w:space="0" w:color="auto"/>
        <w:bottom w:val="none" w:sz="0" w:space="0" w:color="auto"/>
        <w:right w:val="none" w:sz="0" w:space="0" w:color="auto"/>
      </w:divBdr>
    </w:div>
    <w:div w:id="1330979973">
      <w:bodyDiv w:val="1"/>
      <w:marLeft w:val="0"/>
      <w:marRight w:val="0"/>
      <w:marTop w:val="0"/>
      <w:marBottom w:val="0"/>
      <w:divBdr>
        <w:top w:val="none" w:sz="0" w:space="0" w:color="auto"/>
        <w:left w:val="none" w:sz="0" w:space="0" w:color="auto"/>
        <w:bottom w:val="none" w:sz="0" w:space="0" w:color="auto"/>
        <w:right w:val="none" w:sz="0" w:space="0" w:color="auto"/>
      </w:divBdr>
      <w:divsChild>
        <w:div w:id="324867187">
          <w:marLeft w:val="677"/>
          <w:marRight w:val="0"/>
          <w:marTop w:val="0"/>
          <w:marBottom w:val="0"/>
          <w:divBdr>
            <w:top w:val="none" w:sz="0" w:space="0" w:color="auto"/>
            <w:left w:val="none" w:sz="0" w:space="0" w:color="auto"/>
            <w:bottom w:val="none" w:sz="0" w:space="0" w:color="auto"/>
            <w:right w:val="none" w:sz="0" w:space="0" w:color="auto"/>
          </w:divBdr>
        </w:div>
        <w:div w:id="902789868">
          <w:marLeft w:val="677"/>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53335958">
      <w:bodyDiv w:val="1"/>
      <w:marLeft w:val="0"/>
      <w:marRight w:val="0"/>
      <w:marTop w:val="0"/>
      <w:marBottom w:val="0"/>
      <w:divBdr>
        <w:top w:val="none" w:sz="0" w:space="0" w:color="auto"/>
        <w:left w:val="none" w:sz="0" w:space="0" w:color="auto"/>
        <w:bottom w:val="none" w:sz="0" w:space="0" w:color="auto"/>
        <w:right w:val="none" w:sz="0" w:space="0" w:color="auto"/>
      </w:divBdr>
    </w:div>
    <w:div w:id="1361780451">
      <w:bodyDiv w:val="1"/>
      <w:marLeft w:val="0"/>
      <w:marRight w:val="0"/>
      <w:marTop w:val="0"/>
      <w:marBottom w:val="0"/>
      <w:divBdr>
        <w:top w:val="none" w:sz="0" w:space="0" w:color="auto"/>
        <w:left w:val="none" w:sz="0" w:space="0" w:color="auto"/>
        <w:bottom w:val="none" w:sz="0" w:space="0" w:color="auto"/>
        <w:right w:val="none" w:sz="0" w:space="0" w:color="auto"/>
      </w:divBdr>
    </w:div>
    <w:div w:id="1413697465">
      <w:bodyDiv w:val="1"/>
      <w:marLeft w:val="0"/>
      <w:marRight w:val="0"/>
      <w:marTop w:val="0"/>
      <w:marBottom w:val="0"/>
      <w:divBdr>
        <w:top w:val="none" w:sz="0" w:space="0" w:color="auto"/>
        <w:left w:val="none" w:sz="0" w:space="0" w:color="auto"/>
        <w:bottom w:val="none" w:sz="0" w:space="0" w:color="auto"/>
        <w:right w:val="none" w:sz="0" w:space="0" w:color="auto"/>
      </w:divBdr>
    </w:div>
    <w:div w:id="1424454762">
      <w:bodyDiv w:val="1"/>
      <w:marLeft w:val="0"/>
      <w:marRight w:val="0"/>
      <w:marTop w:val="0"/>
      <w:marBottom w:val="0"/>
      <w:divBdr>
        <w:top w:val="none" w:sz="0" w:space="0" w:color="auto"/>
        <w:left w:val="none" w:sz="0" w:space="0" w:color="auto"/>
        <w:bottom w:val="none" w:sz="0" w:space="0" w:color="auto"/>
        <w:right w:val="none" w:sz="0" w:space="0" w:color="auto"/>
      </w:divBdr>
    </w:div>
    <w:div w:id="1557356985">
      <w:bodyDiv w:val="1"/>
      <w:marLeft w:val="0"/>
      <w:marRight w:val="0"/>
      <w:marTop w:val="0"/>
      <w:marBottom w:val="0"/>
      <w:divBdr>
        <w:top w:val="none" w:sz="0" w:space="0" w:color="auto"/>
        <w:left w:val="none" w:sz="0" w:space="0" w:color="auto"/>
        <w:bottom w:val="none" w:sz="0" w:space="0" w:color="auto"/>
        <w:right w:val="none" w:sz="0" w:space="0" w:color="auto"/>
      </w:divBdr>
      <w:divsChild>
        <w:div w:id="458961933">
          <w:marLeft w:val="446"/>
          <w:marRight w:val="0"/>
          <w:marTop w:val="0"/>
          <w:marBottom w:val="240"/>
          <w:divBdr>
            <w:top w:val="none" w:sz="0" w:space="0" w:color="auto"/>
            <w:left w:val="none" w:sz="0" w:space="0" w:color="auto"/>
            <w:bottom w:val="none" w:sz="0" w:space="0" w:color="auto"/>
            <w:right w:val="none" w:sz="0" w:space="0" w:color="auto"/>
          </w:divBdr>
        </w:div>
        <w:div w:id="519853641">
          <w:marLeft w:val="446"/>
          <w:marRight w:val="0"/>
          <w:marTop w:val="0"/>
          <w:marBottom w:val="240"/>
          <w:divBdr>
            <w:top w:val="none" w:sz="0" w:space="0" w:color="auto"/>
            <w:left w:val="none" w:sz="0" w:space="0" w:color="auto"/>
            <w:bottom w:val="none" w:sz="0" w:space="0" w:color="auto"/>
            <w:right w:val="none" w:sz="0" w:space="0" w:color="auto"/>
          </w:divBdr>
        </w:div>
        <w:div w:id="1034503431">
          <w:marLeft w:val="446"/>
          <w:marRight w:val="0"/>
          <w:marTop w:val="0"/>
          <w:marBottom w:val="240"/>
          <w:divBdr>
            <w:top w:val="none" w:sz="0" w:space="0" w:color="auto"/>
            <w:left w:val="none" w:sz="0" w:space="0" w:color="auto"/>
            <w:bottom w:val="none" w:sz="0" w:space="0" w:color="auto"/>
            <w:right w:val="none" w:sz="0" w:space="0" w:color="auto"/>
          </w:divBdr>
        </w:div>
        <w:div w:id="2030445185">
          <w:marLeft w:val="446"/>
          <w:marRight w:val="0"/>
          <w:marTop w:val="0"/>
          <w:marBottom w:val="240"/>
          <w:divBdr>
            <w:top w:val="none" w:sz="0" w:space="0" w:color="auto"/>
            <w:left w:val="none" w:sz="0" w:space="0" w:color="auto"/>
            <w:bottom w:val="none" w:sz="0" w:space="0" w:color="auto"/>
            <w:right w:val="none" w:sz="0" w:space="0" w:color="auto"/>
          </w:divBdr>
        </w:div>
      </w:divsChild>
    </w:div>
    <w:div w:id="1623724565">
      <w:bodyDiv w:val="1"/>
      <w:marLeft w:val="0"/>
      <w:marRight w:val="0"/>
      <w:marTop w:val="0"/>
      <w:marBottom w:val="0"/>
      <w:divBdr>
        <w:top w:val="none" w:sz="0" w:space="0" w:color="auto"/>
        <w:left w:val="none" w:sz="0" w:space="0" w:color="auto"/>
        <w:bottom w:val="none" w:sz="0" w:space="0" w:color="auto"/>
        <w:right w:val="none" w:sz="0" w:space="0" w:color="auto"/>
      </w:divBdr>
    </w:div>
    <w:div w:id="1649943093">
      <w:bodyDiv w:val="1"/>
      <w:marLeft w:val="0"/>
      <w:marRight w:val="0"/>
      <w:marTop w:val="0"/>
      <w:marBottom w:val="0"/>
      <w:divBdr>
        <w:top w:val="none" w:sz="0" w:space="0" w:color="auto"/>
        <w:left w:val="none" w:sz="0" w:space="0" w:color="auto"/>
        <w:bottom w:val="none" w:sz="0" w:space="0" w:color="auto"/>
        <w:right w:val="none" w:sz="0" w:space="0" w:color="auto"/>
      </w:divBdr>
      <w:divsChild>
        <w:div w:id="1619335472">
          <w:marLeft w:val="446"/>
          <w:marRight w:val="0"/>
          <w:marTop w:val="0"/>
          <w:marBottom w:val="240"/>
          <w:divBdr>
            <w:top w:val="none" w:sz="0" w:space="0" w:color="auto"/>
            <w:left w:val="none" w:sz="0" w:space="0" w:color="auto"/>
            <w:bottom w:val="none" w:sz="0" w:space="0" w:color="auto"/>
            <w:right w:val="none" w:sz="0" w:space="0" w:color="auto"/>
          </w:divBdr>
        </w:div>
        <w:div w:id="61102026">
          <w:marLeft w:val="446"/>
          <w:marRight w:val="0"/>
          <w:marTop w:val="0"/>
          <w:marBottom w:val="240"/>
          <w:divBdr>
            <w:top w:val="none" w:sz="0" w:space="0" w:color="auto"/>
            <w:left w:val="none" w:sz="0" w:space="0" w:color="auto"/>
            <w:bottom w:val="none" w:sz="0" w:space="0" w:color="auto"/>
            <w:right w:val="none" w:sz="0" w:space="0" w:color="auto"/>
          </w:divBdr>
        </w:div>
        <w:div w:id="1059405819">
          <w:marLeft w:val="446"/>
          <w:marRight w:val="0"/>
          <w:marTop w:val="0"/>
          <w:marBottom w:val="240"/>
          <w:divBdr>
            <w:top w:val="none" w:sz="0" w:space="0" w:color="auto"/>
            <w:left w:val="none" w:sz="0" w:space="0" w:color="auto"/>
            <w:bottom w:val="none" w:sz="0" w:space="0" w:color="auto"/>
            <w:right w:val="none" w:sz="0" w:space="0" w:color="auto"/>
          </w:divBdr>
        </w:div>
        <w:div w:id="1253858699">
          <w:marLeft w:val="446"/>
          <w:marRight w:val="0"/>
          <w:marTop w:val="0"/>
          <w:marBottom w:val="240"/>
          <w:divBdr>
            <w:top w:val="none" w:sz="0" w:space="0" w:color="auto"/>
            <w:left w:val="none" w:sz="0" w:space="0" w:color="auto"/>
            <w:bottom w:val="none" w:sz="0" w:space="0" w:color="auto"/>
            <w:right w:val="none" w:sz="0" w:space="0" w:color="auto"/>
          </w:divBdr>
        </w:div>
        <w:div w:id="1517160661">
          <w:marLeft w:val="446"/>
          <w:marRight w:val="0"/>
          <w:marTop w:val="0"/>
          <w:marBottom w:val="240"/>
          <w:divBdr>
            <w:top w:val="none" w:sz="0" w:space="0" w:color="auto"/>
            <w:left w:val="none" w:sz="0" w:space="0" w:color="auto"/>
            <w:bottom w:val="none" w:sz="0" w:space="0" w:color="auto"/>
            <w:right w:val="none" w:sz="0" w:space="0" w:color="auto"/>
          </w:divBdr>
        </w:div>
      </w:divsChild>
    </w:div>
    <w:div w:id="1652783612">
      <w:bodyDiv w:val="1"/>
      <w:marLeft w:val="0"/>
      <w:marRight w:val="0"/>
      <w:marTop w:val="0"/>
      <w:marBottom w:val="0"/>
      <w:divBdr>
        <w:top w:val="none" w:sz="0" w:space="0" w:color="auto"/>
        <w:left w:val="none" w:sz="0" w:space="0" w:color="auto"/>
        <w:bottom w:val="none" w:sz="0" w:space="0" w:color="auto"/>
        <w:right w:val="none" w:sz="0" w:space="0" w:color="auto"/>
      </w:divBdr>
    </w:div>
    <w:div w:id="1739010463">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38837055">
      <w:bodyDiv w:val="1"/>
      <w:marLeft w:val="0"/>
      <w:marRight w:val="0"/>
      <w:marTop w:val="0"/>
      <w:marBottom w:val="0"/>
      <w:divBdr>
        <w:top w:val="none" w:sz="0" w:space="0" w:color="auto"/>
        <w:left w:val="none" w:sz="0" w:space="0" w:color="auto"/>
        <w:bottom w:val="none" w:sz="0" w:space="0" w:color="auto"/>
        <w:right w:val="none" w:sz="0" w:space="0" w:color="auto"/>
      </w:divBdr>
    </w:div>
    <w:div w:id="1839809674">
      <w:bodyDiv w:val="1"/>
      <w:marLeft w:val="0"/>
      <w:marRight w:val="0"/>
      <w:marTop w:val="0"/>
      <w:marBottom w:val="0"/>
      <w:divBdr>
        <w:top w:val="none" w:sz="0" w:space="0" w:color="auto"/>
        <w:left w:val="none" w:sz="0" w:space="0" w:color="auto"/>
        <w:bottom w:val="none" w:sz="0" w:space="0" w:color="auto"/>
        <w:right w:val="none" w:sz="0" w:space="0" w:color="auto"/>
      </w:divBdr>
      <w:divsChild>
        <w:div w:id="1042487381">
          <w:marLeft w:val="446"/>
          <w:marRight w:val="0"/>
          <w:marTop w:val="0"/>
          <w:marBottom w:val="240"/>
          <w:divBdr>
            <w:top w:val="none" w:sz="0" w:space="0" w:color="auto"/>
            <w:left w:val="none" w:sz="0" w:space="0" w:color="auto"/>
            <w:bottom w:val="none" w:sz="0" w:space="0" w:color="auto"/>
            <w:right w:val="none" w:sz="0" w:space="0" w:color="auto"/>
          </w:divBdr>
        </w:div>
        <w:div w:id="209345996">
          <w:marLeft w:val="446"/>
          <w:marRight w:val="0"/>
          <w:marTop w:val="0"/>
          <w:marBottom w:val="240"/>
          <w:divBdr>
            <w:top w:val="none" w:sz="0" w:space="0" w:color="auto"/>
            <w:left w:val="none" w:sz="0" w:space="0" w:color="auto"/>
            <w:bottom w:val="none" w:sz="0" w:space="0" w:color="auto"/>
            <w:right w:val="none" w:sz="0" w:space="0" w:color="auto"/>
          </w:divBdr>
        </w:div>
      </w:divsChild>
    </w:div>
    <w:div w:id="1856646674">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6240397">
      <w:bodyDiv w:val="1"/>
      <w:marLeft w:val="0"/>
      <w:marRight w:val="0"/>
      <w:marTop w:val="0"/>
      <w:marBottom w:val="0"/>
      <w:divBdr>
        <w:top w:val="none" w:sz="0" w:space="0" w:color="auto"/>
        <w:left w:val="none" w:sz="0" w:space="0" w:color="auto"/>
        <w:bottom w:val="none" w:sz="0" w:space="0" w:color="auto"/>
        <w:right w:val="none" w:sz="0" w:space="0" w:color="auto"/>
      </w:divBdr>
    </w:div>
    <w:div w:id="1912737528">
      <w:bodyDiv w:val="1"/>
      <w:marLeft w:val="0"/>
      <w:marRight w:val="0"/>
      <w:marTop w:val="0"/>
      <w:marBottom w:val="0"/>
      <w:divBdr>
        <w:top w:val="none" w:sz="0" w:space="0" w:color="auto"/>
        <w:left w:val="none" w:sz="0" w:space="0" w:color="auto"/>
        <w:bottom w:val="none" w:sz="0" w:space="0" w:color="auto"/>
        <w:right w:val="none" w:sz="0" w:space="0" w:color="auto"/>
      </w:divBdr>
      <w:divsChild>
        <w:div w:id="462505812">
          <w:marLeft w:val="446"/>
          <w:marRight w:val="0"/>
          <w:marTop w:val="0"/>
          <w:marBottom w:val="0"/>
          <w:divBdr>
            <w:top w:val="none" w:sz="0" w:space="0" w:color="auto"/>
            <w:left w:val="none" w:sz="0" w:space="0" w:color="auto"/>
            <w:bottom w:val="none" w:sz="0" w:space="0" w:color="auto"/>
            <w:right w:val="none" w:sz="0" w:space="0" w:color="auto"/>
          </w:divBdr>
        </w:div>
        <w:div w:id="689572798">
          <w:marLeft w:val="446"/>
          <w:marRight w:val="0"/>
          <w:marTop w:val="0"/>
          <w:marBottom w:val="0"/>
          <w:divBdr>
            <w:top w:val="none" w:sz="0" w:space="0" w:color="auto"/>
            <w:left w:val="none" w:sz="0" w:space="0" w:color="auto"/>
            <w:bottom w:val="none" w:sz="0" w:space="0" w:color="auto"/>
            <w:right w:val="none" w:sz="0" w:space="0" w:color="auto"/>
          </w:divBdr>
        </w:div>
        <w:div w:id="1123620024">
          <w:marLeft w:val="446"/>
          <w:marRight w:val="0"/>
          <w:marTop w:val="0"/>
          <w:marBottom w:val="0"/>
          <w:divBdr>
            <w:top w:val="none" w:sz="0" w:space="0" w:color="auto"/>
            <w:left w:val="none" w:sz="0" w:space="0" w:color="auto"/>
            <w:bottom w:val="none" w:sz="0" w:space="0" w:color="auto"/>
            <w:right w:val="none" w:sz="0" w:space="0" w:color="auto"/>
          </w:divBdr>
        </w:div>
      </w:divsChild>
    </w:div>
    <w:div w:id="1945382995">
      <w:bodyDiv w:val="1"/>
      <w:marLeft w:val="0"/>
      <w:marRight w:val="0"/>
      <w:marTop w:val="0"/>
      <w:marBottom w:val="0"/>
      <w:divBdr>
        <w:top w:val="none" w:sz="0" w:space="0" w:color="auto"/>
        <w:left w:val="none" w:sz="0" w:space="0" w:color="auto"/>
        <w:bottom w:val="none" w:sz="0" w:space="0" w:color="auto"/>
        <w:right w:val="none" w:sz="0" w:space="0" w:color="auto"/>
      </w:divBdr>
    </w:div>
    <w:div w:id="1961373704">
      <w:bodyDiv w:val="1"/>
      <w:marLeft w:val="0"/>
      <w:marRight w:val="0"/>
      <w:marTop w:val="0"/>
      <w:marBottom w:val="0"/>
      <w:divBdr>
        <w:top w:val="none" w:sz="0" w:space="0" w:color="auto"/>
        <w:left w:val="none" w:sz="0" w:space="0" w:color="auto"/>
        <w:bottom w:val="none" w:sz="0" w:space="0" w:color="auto"/>
        <w:right w:val="none" w:sz="0" w:space="0" w:color="auto"/>
      </w:divBdr>
    </w:div>
    <w:div w:id="1969823613">
      <w:bodyDiv w:val="1"/>
      <w:marLeft w:val="0"/>
      <w:marRight w:val="0"/>
      <w:marTop w:val="0"/>
      <w:marBottom w:val="0"/>
      <w:divBdr>
        <w:top w:val="none" w:sz="0" w:space="0" w:color="auto"/>
        <w:left w:val="none" w:sz="0" w:space="0" w:color="auto"/>
        <w:bottom w:val="none" w:sz="0" w:space="0" w:color="auto"/>
        <w:right w:val="none" w:sz="0" w:space="0" w:color="auto"/>
      </w:divBdr>
    </w:div>
    <w:div w:id="1975408854">
      <w:bodyDiv w:val="1"/>
      <w:marLeft w:val="0"/>
      <w:marRight w:val="0"/>
      <w:marTop w:val="0"/>
      <w:marBottom w:val="0"/>
      <w:divBdr>
        <w:top w:val="none" w:sz="0" w:space="0" w:color="auto"/>
        <w:left w:val="none" w:sz="0" w:space="0" w:color="auto"/>
        <w:bottom w:val="none" w:sz="0" w:space="0" w:color="auto"/>
        <w:right w:val="none" w:sz="0" w:space="0" w:color="auto"/>
      </w:divBdr>
    </w:div>
    <w:div w:id="2002078916">
      <w:bodyDiv w:val="1"/>
      <w:marLeft w:val="0"/>
      <w:marRight w:val="0"/>
      <w:marTop w:val="0"/>
      <w:marBottom w:val="0"/>
      <w:divBdr>
        <w:top w:val="none" w:sz="0" w:space="0" w:color="auto"/>
        <w:left w:val="none" w:sz="0" w:space="0" w:color="auto"/>
        <w:bottom w:val="none" w:sz="0" w:space="0" w:color="auto"/>
        <w:right w:val="none" w:sz="0" w:space="0" w:color="auto"/>
      </w:divBdr>
    </w:div>
    <w:div w:id="2012173510">
      <w:bodyDiv w:val="1"/>
      <w:marLeft w:val="0"/>
      <w:marRight w:val="0"/>
      <w:marTop w:val="0"/>
      <w:marBottom w:val="0"/>
      <w:divBdr>
        <w:top w:val="none" w:sz="0" w:space="0" w:color="auto"/>
        <w:left w:val="none" w:sz="0" w:space="0" w:color="auto"/>
        <w:bottom w:val="none" w:sz="0" w:space="0" w:color="auto"/>
        <w:right w:val="none" w:sz="0" w:space="0" w:color="auto"/>
      </w:divBdr>
    </w:div>
    <w:div w:id="2040162275">
      <w:bodyDiv w:val="1"/>
      <w:marLeft w:val="0"/>
      <w:marRight w:val="0"/>
      <w:marTop w:val="0"/>
      <w:marBottom w:val="0"/>
      <w:divBdr>
        <w:top w:val="none" w:sz="0" w:space="0" w:color="auto"/>
        <w:left w:val="none" w:sz="0" w:space="0" w:color="auto"/>
        <w:bottom w:val="none" w:sz="0" w:space="0" w:color="auto"/>
        <w:right w:val="none" w:sz="0" w:space="0" w:color="auto"/>
      </w:divBdr>
    </w:div>
    <w:div w:id="2082559716">
      <w:bodyDiv w:val="1"/>
      <w:marLeft w:val="0"/>
      <w:marRight w:val="0"/>
      <w:marTop w:val="0"/>
      <w:marBottom w:val="0"/>
      <w:divBdr>
        <w:top w:val="none" w:sz="0" w:space="0" w:color="auto"/>
        <w:left w:val="none" w:sz="0" w:space="0" w:color="auto"/>
        <w:bottom w:val="none" w:sz="0" w:space="0" w:color="auto"/>
        <w:right w:val="none" w:sz="0" w:space="0" w:color="auto"/>
      </w:divBdr>
    </w:div>
    <w:div w:id="2085637964">
      <w:bodyDiv w:val="1"/>
      <w:marLeft w:val="0"/>
      <w:marRight w:val="0"/>
      <w:marTop w:val="0"/>
      <w:marBottom w:val="0"/>
      <w:divBdr>
        <w:top w:val="none" w:sz="0" w:space="0" w:color="auto"/>
        <w:left w:val="none" w:sz="0" w:space="0" w:color="auto"/>
        <w:bottom w:val="none" w:sz="0" w:space="0" w:color="auto"/>
        <w:right w:val="none" w:sz="0" w:space="0" w:color="auto"/>
      </w:divBdr>
    </w:div>
    <w:div w:id="2117210995">
      <w:bodyDiv w:val="1"/>
      <w:marLeft w:val="0"/>
      <w:marRight w:val="0"/>
      <w:marTop w:val="0"/>
      <w:marBottom w:val="0"/>
      <w:divBdr>
        <w:top w:val="none" w:sz="0" w:space="0" w:color="auto"/>
        <w:left w:val="none" w:sz="0" w:space="0" w:color="auto"/>
        <w:bottom w:val="none" w:sz="0" w:space="0" w:color="auto"/>
        <w:right w:val="none" w:sz="0" w:space="0" w:color="auto"/>
      </w:divBdr>
    </w:div>
    <w:div w:id="2136361118">
      <w:bodyDiv w:val="1"/>
      <w:marLeft w:val="0"/>
      <w:marRight w:val="0"/>
      <w:marTop w:val="0"/>
      <w:marBottom w:val="0"/>
      <w:divBdr>
        <w:top w:val="none" w:sz="0" w:space="0" w:color="auto"/>
        <w:left w:val="none" w:sz="0" w:space="0" w:color="auto"/>
        <w:bottom w:val="none" w:sz="0" w:space="0" w:color="auto"/>
        <w:right w:val="none" w:sz="0" w:space="0" w:color="auto"/>
      </w:divBdr>
      <w:divsChild>
        <w:div w:id="1223711283">
          <w:marLeft w:val="446"/>
          <w:marRight w:val="0"/>
          <w:marTop w:val="0"/>
          <w:marBottom w:val="240"/>
          <w:divBdr>
            <w:top w:val="none" w:sz="0" w:space="0" w:color="auto"/>
            <w:left w:val="none" w:sz="0" w:space="0" w:color="auto"/>
            <w:bottom w:val="none" w:sz="0" w:space="0" w:color="auto"/>
            <w:right w:val="none" w:sz="0" w:space="0" w:color="auto"/>
          </w:divBdr>
        </w:div>
        <w:div w:id="1557087910">
          <w:marLeft w:val="446"/>
          <w:marRight w:val="0"/>
          <w:marTop w:val="0"/>
          <w:marBottom w:val="240"/>
          <w:divBdr>
            <w:top w:val="none" w:sz="0" w:space="0" w:color="auto"/>
            <w:left w:val="none" w:sz="0" w:space="0" w:color="auto"/>
            <w:bottom w:val="none" w:sz="0" w:space="0" w:color="auto"/>
            <w:right w:val="none" w:sz="0" w:space="0" w:color="auto"/>
          </w:divBdr>
        </w:div>
        <w:div w:id="1860851338">
          <w:marLeft w:val="677"/>
          <w:marRight w:val="0"/>
          <w:marTop w:val="0"/>
          <w:marBottom w:val="240"/>
          <w:divBdr>
            <w:top w:val="none" w:sz="0" w:space="0" w:color="auto"/>
            <w:left w:val="none" w:sz="0" w:space="0" w:color="auto"/>
            <w:bottom w:val="none" w:sz="0" w:space="0" w:color="auto"/>
            <w:right w:val="none" w:sz="0" w:space="0" w:color="auto"/>
          </w:divBdr>
        </w:div>
      </w:divsChild>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watch.co.uk/sites/healthwatch.co.uk/files/Pharmacy%20what%20people%20want.pdf" TargetMode="External"/><Relationship Id="rId26" Type="http://schemas.openxmlformats.org/officeDocument/2006/relationships/hyperlink" Target="http://www.healthwatchsurrey.co.uk"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healthwatch.co.uk/sites/healthwatch.co.uk/files/Pharmacy%20what%20people%20want.pdf" TargetMode="External"/><Relationship Id="rId33" Type="http://schemas.openxmlformats.org/officeDocument/2006/relationships/hyperlink" Target="https://www.instagram.com/healthwatch_surrey"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www.facebook.com/healthwatchsurre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ngland.nhs.uk/primary-care/pharmacy/pharmacy-services/pharmacy-first/" TargetMode="External"/><Relationship Id="rId32" Type="http://schemas.openxmlformats.org/officeDocument/2006/relationships/image" Target="media/image12.png"/><Relationship Id="rId37" Type="http://schemas.openxmlformats.org/officeDocument/2006/relationships/hyperlink" Target="https://www.youtube.com/watch?v=y7jVu38Twno"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watch.co.uk/sites/healthwatch.co.uk/files/Pharmacy%20what%20people%20want.pdf" TargetMode="External"/><Relationship Id="rId23" Type="http://schemas.openxmlformats.org/officeDocument/2006/relationships/hyperlink" Target="https://www.healthwatch.co.uk/sites/healthwatch.co.uk/files/Pharmacy%20what%20people%20want.pdf"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twitter.com/HW_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co.uk/sites/healthwatch.co.uk/files/Pharmacy%20what%20people%20want.pdf" TargetMode="External"/><Relationship Id="rId22" Type="http://schemas.openxmlformats.org/officeDocument/2006/relationships/image" Target="media/image9.jpeg"/><Relationship Id="rId27" Type="http://schemas.openxmlformats.org/officeDocument/2006/relationships/hyperlink" Target="mailto:enquiries@healthwatchsurrey.co.uk" TargetMode="External"/><Relationship Id="rId30" Type="http://schemas.openxmlformats.org/officeDocument/2006/relationships/image" Target="media/image11.png"/><Relationship Id="rId35" Type="http://schemas.openxmlformats.org/officeDocument/2006/relationships/hyperlink" Target="https://www.linkedin.com/company/healthwatch-surrey/"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yRodd\Healthwatch%20Surrey\Team%20-%20Documents\Communications\Templates\What%20we're%20hearing%20-%20Report%20Template%20-%20updated%20April%202024.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DisplayName>
        <AccountId>760</AccountId>
        <AccountType/>
      </UserInfo>
      <UserInfo>
        <DisplayName>Abby Rodd</DisplayName>
        <AccountId>1630</AccountId>
        <AccountType/>
      </UserInfo>
      <UserInfo>
        <DisplayName>Samantha Botsford</DisplayName>
        <AccountId>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DF1-CD0E-4C84-84B6-DB92383D1CD4}">
  <ds:schemaRef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f199288b-e4f6-45fe-899d-9d747fc98e04"/>
    <ds:schemaRef ds:uri="http://schemas.openxmlformats.org/package/2006/metadata/core-properties"/>
    <ds:schemaRef ds:uri="963d4958-b3d8-4169-a995-8865d8aa179e"/>
    <ds:schemaRef ds:uri="http://www.w3.org/XML/1998/namespace"/>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E862112D-3B70-41ED-813F-6085EAB27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What we're hearing - Report Template - updated April 2024</Template>
  <TotalTime>1</TotalTime>
  <Pages>15</Pages>
  <Words>2538</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Rodd</dc:creator>
  <cp:keywords/>
  <dc:description/>
  <cp:lastModifiedBy>Vicky Rushworth</cp:lastModifiedBy>
  <cp:revision>2</cp:revision>
  <cp:lastPrinted>2024-05-24T12:02:00Z</cp:lastPrinted>
  <dcterms:created xsi:type="dcterms:W3CDTF">2024-05-24T12:05:00Z</dcterms:created>
  <dcterms:modified xsi:type="dcterms:W3CDTF">2024-05-24T12:05:00Z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