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4373" w14:textId="6983E9C4" w:rsidR="00C24772" w:rsidRPr="00C24772" w:rsidRDefault="008E6277" w:rsidP="00C24772">
      <w:pPr>
        <w:shd w:val="clear" w:color="auto" w:fill="FFFFFF"/>
        <w:spacing w:after="0" w:line="240" w:lineRule="auto"/>
        <w:ind w:left="360"/>
        <w:rPr>
          <w:rFonts w:ascii="Trebuchet MS" w:hAnsi="Trebuchet MS"/>
          <w:b/>
        </w:rPr>
      </w:pPr>
      <w:r>
        <w:rPr>
          <w:noProof/>
          <w:lang w:eastAsia="en-GB"/>
        </w:rPr>
        <w:drawing>
          <wp:anchor distT="0" distB="0" distL="114300" distR="114300" simplePos="0" relativeHeight="251658240" behindDoc="0" locked="0" layoutInCell="1" allowOverlap="1" wp14:anchorId="1CA53D73" wp14:editId="223CAEFA">
            <wp:simplePos x="0" y="0"/>
            <wp:positionH relativeFrom="margin">
              <wp:align>right</wp:align>
            </wp:positionH>
            <wp:positionV relativeFrom="page">
              <wp:posOffset>425450</wp:posOffset>
            </wp:positionV>
            <wp:extent cx="2590800" cy="648970"/>
            <wp:effectExtent l="0" t="0" r="0" b="0"/>
            <wp:wrapSquare wrapText="bothSides"/>
            <wp:docPr id="2" name="Picture 1" descr="Healthwatch Surre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ealthwatch Surrey logo">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648970"/>
                    </a:xfrm>
                    <a:prstGeom prst="rect">
                      <a:avLst/>
                    </a:prstGeom>
                    <a:noFill/>
                  </pic:spPr>
                </pic:pic>
              </a:graphicData>
            </a:graphic>
            <wp14:sizeRelH relativeFrom="margin">
              <wp14:pctWidth>0</wp14:pctWidth>
            </wp14:sizeRelH>
            <wp14:sizeRelV relativeFrom="margin">
              <wp14:pctHeight>0</wp14:pctHeight>
            </wp14:sizeRelV>
          </wp:anchor>
        </w:drawing>
      </w:r>
      <w:r w:rsidR="00451462">
        <w:rPr>
          <w:rFonts w:ascii="Trebuchet MS" w:hAnsi="Trebuchet MS"/>
          <w:b/>
        </w:rPr>
        <w:t>07</w:t>
      </w:r>
      <w:r w:rsidR="00884BAF">
        <w:rPr>
          <w:rFonts w:ascii="Trebuchet MS" w:hAnsi="Trebuchet MS"/>
          <w:b/>
        </w:rPr>
        <w:t>.</w:t>
      </w:r>
      <w:r w:rsidR="00451462">
        <w:rPr>
          <w:rFonts w:ascii="Trebuchet MS" w:hAnsi="Trebuchet MS"/>
          <w:b/>
        </w:rPr>
        <w:t>3</w:t>
      </w:r>
      <w:r w:rsidR="00884BAF">
        <w:rPr>
          <w:rFonts w:ascii="Trebuchet MS" w:hAnsi="Trebuchet MS"/>
          <w:b/>
        </w:rPr>
        <w:t>.2</w:t>
      </w:r>
      <w:r w:rsidR="00451462">
        <w:rPr>
          <w:rFonts w:ascii="Trebuchet MS" w:hAnsi="Trebuchet MS"/>
          <w:b/>
        </w:rPr>
        <w:t>3</w:t>
      </w:r>
    </w:p>
    <w:p w14:paraId="2C5FB6F1" w14:textId="47F7B539" w:rsidR="00C24772" w:rsidRPr="00C24772" w:rsidRDefault="005E354B" w:rsidP="00C24772">
      <w:pPr>
        <w:shd w:val="clear" w:color="auto" w:fill="FFFFFF"/>
        <w:spacing w:after="0" w:line="240" w:lineRule="auto"/>
        <w:ind w:left="360"/>
        <w:rPr>
          <w:rFonts w:ascii="Trebuchet MS" w:hAnsi="Trebuchet MS"/>
          <w:b/>
        </w:rPr>
      </w:pPr>
      <w:r w:rsidRPr="00927322">
        <w:rPr>
          <w:rFonts w:ascii="Trebuchet MS" w:hAnsi="Trebuchet MS"/>
          <w:b/>
        </w:rPr>
        <w:t xml:space="preserve">FAO </w:t>
      </w:r>
      <w:r w:rsidR="00C24772" w:rsidRPr="00C24772">
        <w:rPr>
          <w:rFonts w:ascii="Trebuchet MS" w:hAnsi="Trebuchet MS"/>
          <w:b/>
        </w:rPr>
        <w:t xml:space="preserve">Ms </w:t>
      </w:r>
      <w:r w:rsidR="00C530B2">
        <w:rPr>
          <w:rFonts w:ascii="Trebuchet MS" w:hAnsi="Trebuchet MS"/>
          <w:b/>
        </w:rPr>
        <w:t>Alison Packham</w:t>
      </w:r>
    </w:p>
    <w:p w14:paraId="1CA53D60" w14:textId="6EF9FDA3" w:rsidR="00AA2D22" w:rsidRPr="00927322" w:rsidRDefault="00AA2D22" w:rsidP="00B03097">
      <w:pPr>
        <w:spacing w:after="0" w:line="240" w:lineRule="auto"/>
        <w:rPr>
          <w:rFonts w:ascii="Trebuchet MS" w:hAnsi="Trebuchet MS"/>
          <w:b/>
        </w:rPr>
      </w:pPr>
    </w:p>
    <w:p w14:paraId="1CA53D61" w14:textId="77777777" w:rsidR="001B1DC9" w:rsidRDefault="001B1DC9" w:rsidP="00B03097">
      <w:pPr>
        <w:spacing w:after="0" w:line="240" w:lineRule="auto"/>
        <w:rPr>
          <w:rFonts w:ascii="Trebuchet MS" w:hAnsi="Trebuchet MS"/>
        </w:rPr>
      </w:pPr>
    </w:p>
    <w:p w14:paraId="1CA53D62" w14:textId="77777777" w:rsidR="001B1DC9" w:rsidRPr="00B03097" w:rsidRDefault="001B1DC9" w:rsidP="00B03097">
      <w:pPr>
        <w:spacing w:after="0" w:line="240" w:lineRule="auto"/>
        <w:rPr>
          <w:rFonts w:ascii="Trebuchet MS" w:hAnsi="Trebuchet MS"/>
        </w:rPr>
      </w:pPr>
    </w:p>
    <w:p w14:paraId="1CA53D63" w14:textId="5E846672" w:rsidR="005E354B" w:rsidRPr="00D876D6" w:rsidRDefault="005E354B" w:rsidP="00D0614F">
      <w:pPr>
        <w:spacing w:after="0" w:line="240" w:lineRule="auto"/>
      </w:pPr>
      <w:r w:rsidRPr="00D876D6">
        <w:t xml:space="preserve">Dear </w:t>
      </w:r>
      <w:r w:rsidR="00C24772" w:rsidRPr="00D876D6">
        <w:t xml:space="preserve">Ms </w:t>
      </w:r>
      <w:r w:rsidR="00D45839">
        <w:t>Packham</w:t>
      </w:r>
      <w:r w:rsidRPr="00D876D6">
        <w:t>,</w:t>
      </w:r>
    </w:p>
    <w:p w14:paraId="0ECE6602" w14:textId="77777777" w:rsidR="00735F8F" w:rsidRPr="00D0614F" w:rsidRDefault="00735F8F" w:rsidP="00D0614F">
      <w:pPr>
        <w:spacing w:after="0" w:line="240" w:lineRule="auto"/>
        <w:rPr>
          <w:rFonts w:ascii="Trebuchet MS" w:eastAsia="Times New Roman" w:hAnsi="Trebuchet MS"/>
          <w:lang w:eastAsia="en-GB"/>
        </w:rPr>
      </w:pPr>
    </w:p>
    <w:p w14:paraId="1CA53D64" w14:textId="77777777" w:rsidR="00F87BDD" w:rsidRDefault="00671D3E" w:rsidP="00B03097">
      <w:pPr>
        <w:spacing w:after="0" w:line="240" w:lineRule="auto"/>
        <w:rPr>
          <w:rFonts w:ascii="Trebuchet MS" w:hAnsi="Trebuchet MS"/>
          <w:b/>
        </w:rPr>
      </w:pPr>
      <w:r>
        <w:rPr>
          <w:rFonts w:ascii="Trebuchet MS" w:hAnsi="Trebuchet MS"/>
          <w:b/>
        </w:rPr>
        <w:t>Notification of upcoming Healthwatch Surrey</w:t>
      </w:r>
      <w:r w:rsidR="00F87BDD">
        <w:rPr>
          <w:rFonts w:ascii="Trebuchet MS" w:hAnsi="Trebuchet MS"/>
          <w:b/>
        </w:rPr>
        <w:t xml:space="preserve"> Enter &amp; View visit</w:t>
      </w:r>
    </w:p>
    <w:p w14:paraId="6C5BB093" w14:textId="77777777" w:rsidR="00BF1D2C" w:rsidRDefault="00BF1D2C" w:rsidP="00BF1D2C">
      <w:pPr>
        <w:spacing w:after="0" w:line="240" w:lineRule="auto"/>
        <w:jc w:val="both"/>
      </w:pPr>
    </w:p>
    <w:p w14:paraId="341EF8C7" w14:textId="77777777" w:rsidR="00AB6462" w:rsidRDefault="00BF1D2C" w:rsidP="001B7B58">
      <w:pPr>
        <w:spacing w:after="0" w:line="240" w:lineRule="auto"/>
      </w:pPr>
      <w:r>
        <w:t xml:space="preserve">Healthwatch Surrey is an independent champion that gives the people of Surrey a voice to improve, shape and get the best from health and social care services by empowering local people and communities. </w:t>
      </w:r>
    </w:p>
    <w:p w14:paraId="5E20EFF8" w14:textId="20B68EC0" w:rsidR="008C672F" w:rsidRDefault="00E1716F" w:rsidP="001B7B58">
      <w:pPr>
        <w:spacing w:after="0" w:line="240" w:lineRule="auto"/>
      </w:pPr>
      <w:r w:rsidRPr="00E1716F">
        <w:t>Enter and View is one way Healthwatch Surrey can gather information needed about services and collect views of service users, their carers and relatives, as well as staff.</w:t>
      </w:r>
      <w:r w:rsidR="00510504">
        <w:t xml:space="preserve"> </w:t>
      </w:r>
      <w:r w:rsidR="00CA370F" w:rsidRPr="00EF00EE">
        <w:t>We are working with Surrey County Council,</w:t>
      </w:r>
      <w:r w:rsidR="00CA370F">
        <w:t xml:space="preserve"> Surrey Heartlands</w:t>
      </w:r>
      <w:r w:rsidR="00CA370F" w:rsidRPr="00EF00EE">
        <w:t xml:space="preserve"> </w:t>
      </w:r>
      <w:r w:rsidR="00CA370F">
        <w:t xml:space="preserve">and CQC </w:t>
      </w:r>
      <w:r w:rsidR="0050021C">
        <w:t>as part of a series of visits to care homes across Surrey.</w:t>
      </w:r>
      <w:r w:rsidR="0097343E">
        <w:t xml:space="preserve"> </w:t>
      </w:r>
      <w:r w:rsidR="00820F23">
        <w:t>Following our</w:t>
      </w:r>
      <w:r w:rsidR="00D45839">
        <w:t xml:space="preserve"> email conversation</w:t>
      </w:r>
      <w:r w:rsidR="00820F23">
        <w:t xml:space="preserve"> with your</w:t>
      </w:r>
      <w:r w:rsidR="00D45839">
        <w:t>self</w:t>
      </w:r>
      <w:r w:rsidR="00820F23">
        <w:t xml:space="preserve"> on </w:t>
      </w:r>
      <w:r w:rsidR="00D71157">
        <w:t>23</w:t>
      </w:r>
      <w:r w:rsidR="00D71157" w:rsidRPr="00D71157">
        <w:rPr>
          <w:vertAlign w:val="superscript"/>
        </w:rPr>
        <w:t>rd</w:t>
      </w:r>
      <w:r w:rsidR="00D71157">
        <w:t xml:space="preserve"> February 2023</w:t>
      </w:r>
      <w:r w:rsidR="007C2B72">
        <w:t>,</w:t>
      </w:r>
      <w:r w:rsidR="00625A38">
        <w:t xml:space="preserve"> we </w:t>
      </w:r>
      <w:r w:rsidR="00CB2BB3">
        <w:t xml:space="preserve">would like to visit </w:t>
      </w:r>
      <w:r w:rsidR="00D45839">
        <w:t xml:space="preserve">Brownscombe Residences on </w:t>
      </w:r>
      <w:r w:rsidR="00D45839" w:rsidRPr="00CC10E8">
        <w:rPr>
          <w:b/>
          <w:bCs/>
        </w:rPr>
        <w:t>21</w:t>
      </w:r>
      <w:r w:rsidR="00D45839" w:rsidRPr="00CC10E8">
        <w:rPr>
          <w:b/>
          <w:bCs/>
          <w:vertAlign w:val="superscript"/>
        </w:rPr>
        <w:t>st</w:t>
      </w:r>
      <w:r w:rsidR="00D45839" w:rsidRPr="00CC10E8">
        <w:rPr>
          <w:b/>
          <w:bCs/>
        </w:rPr>
        <w:t xml:space="preserve"> </w:t>
      </w:r>
      <w:r w:rsidR="00D71157">
        <w:rPr>
          <w:b/>
          <w:bCs/>
        </w:rPr>
        <w:t>March</w:t>
      </w:r>
      <w:r w:rsidR="00CC10E8">
        <w:rPr>
          <w:b/>
          <w:bCs/>
        </w:rPr>
        <w:t xml:space="preserve"> 10</w:t>
      </w:r>
      <w:r w:rsidR="00E3371F">
        <w:rPr>
          <w:b/>
          <w:bCs/>
        </w:rPr>
        <w:t xml:space="preserve">.30-12.30. </w:t>
      </w:r>
    </w:p>
    <w:p w14:paraId="24B07D19" w14:textId="77777777" w:rsidR="004A3B08" w:rsidRDefault="004A3B08" w:rsidP="001B7B58">
      <w:pPr>
        <w:spacing w:after="0" w:line="240" w:lineRule="auto"/>
      </w:pPr>
    </w:p>
    <w:p w14:paraId="1F8069AA" w14:textId="77777777" w:rsidR="00AB6462" w:rsidRDefault="00AB6462" w:rsidP="001B7B58">
      <w:pPr>
        <w:spacing w:after="0" w:line="240" w:lineRule="auto"/>
      </w:pPr>
    </w:p>
    <w:p w14:paraId="5F0C60F7" w14:textId="7D419F2E" w:rsidR="00F848D1" w:rsidRDefault="00F848D1" w:rsidP="001B7B58">
      <w:pPr>
        <w:spacing w:after="0" w:line="240" w:lineRule="auto"/>
      </w:pPr>
      <w:r>
        <w:t xml:space="preserve">During the visit we hope to speak to patients, any visitors who are present, and if </w:t>
      </w:r>
      <w:r w:rsidR="00B94471">
        <w:t>possible,</w:t>
      </w:r>
      <w:r>
        <w:t xml:space="preserve"> to members of staff. We will be speaking to people about their experiences and hope to hear about the things that are being done particularly well, and about things that could be improved. </w:t>
      </w:r>
    </w:p>
    <w:p w14:paraId="7B1BC372" w14:textId="491E9FE9" w:rsidR="00621235" w:rsidRDefault="00621235" w:rsidP="001B7B58">
      <w:pPr>
        <w:spacing w:after="0" w:line="240" w:lineRule="auto"/>
      </w:pPr>
      <w:r>
        <w:t xml:space="preserve">We will </w:t>
      </w:r>
      <w:r w:rsidR="00EF19DA">
        <w:t xml:space="preserve">then </w:t>
      </w:r>
      <w:r>
        <w:t xml:space="preserve">share </w:t>
      </w:r>
      <w:r w:rsidR="00EF19DA">
        <w:t>a summary of our visit</w:t>
      </w:r>
      <w:r>
        <w:t xml:space="preserve"> with you which could support improvements to your service and provide opportunities to celebrate what has been heard or seen on the visit. We will collate our findings </w:t>
      </w:r>
      <w:r w:rsidR="00F2458A">
        <w:t xml:space="preserve">from all visits </w:t>
      </w:r>
      <w:r>
        <w:t xml:space="preserve">to share </w:t>
      </w:r>
      <w:r w:rsidR="00B118C0">
        <w:t xml:space="preserve">examples of </w:t>
      </w:r>
      <w:r>
        <w:t>best practice with homes across the network.</w:t>
      </w:r>
    </w:p>
    <w:p w14:paraId="3BD4034D" w14:textId="77777777" w:rsidR="00AB6462" w:rsidRDefault="00AB6462" w:rsidP="001B7B58">
      <w:pPr>
        <w:spacing w:after="0" w:line="240" w:lineRule="auto"/>
      </w:pPr>
    </w:p>
    <w:p w14:paraId="415A7D39" w14:textId="272247C9" w:rsidR="008F737E" w:rsidRDefault="008F737E" w:rsidP="001B7B58">
      <w:pPr>
        <w:spacing w:after="0" w:line="240" w:lineRule="auto"/>
      </w:pPr>
    </w:p>
    <w:p w14:paraId="31E4F8CC" w14:textId="60C7F840" w:rsidR="00BF7915" w:rsidRDefault="00BF1D2C" w:rsidP="001B7B58">
      <w:pPr>
        <w:spacing w:after="0" w:line="240" w:lineRule="auto"/>
      </w:pPr>
      <w:r>
        <w:t>We ask that you please display the enclosed posters in prominent places within the home prior to our visit</w:t>
      </w:r>
      <w:r w:rsidR="005833FD">
        <w:t>,</w:t>
      </w:r>
      <w:r>
        <w:t xml:space="preserve"> so that visitors and residents can be made aware, as we’d like as many people as possible to have the chance to talk to us. </w:t>
      </w:r>
      <w:r w:rsidR="00544914">
        <w:t xml:space="preserve">One poster is specifically about our visit. </w:t>
      </w:r>
      <w:r w:rsidR="00BF7915">
        <w:t xml:space="preserve">The </w:t>
      </w:r>
      <w:r w:rsidR="00544914">
        <w:t xml:space="preserve">other </w:t>
      </w:r>
      <w:r w:rsidR="00BF7915">
        <w:t>poster include</w:t>
      </w:r>
      <w:r w:rsidR="00544914">
        <w:t>s</w:t>
      </w:r>
      <w:r w:rsidR="00BF7915">
        <w:t xml:space="preserve"> a l</w:t>
      </w:r>
      <w:r w:rsidR="00E65C5D">
        <w:t>i</w:t>
      </w:r>
      <w:r w:rsidR="00BF7915">
        <w:t xml:space="preserve">nk to </w:t>
      </w:r>
      <w:r w:rsidR="002458FC">
        <w:t>an</w:t>
      </w:r>
      <w:r w:rsidR="00BF7915">
        <w:t xml:space="preserve"> onlin</w:t>
      </w:r>
      <w:r w:rsidR="00E65C5D">
        <w:t>e</w:t>
      </w:r>
      <w:r w:rsidR="00BF7915">
        <w:t xml:space="preserve"> survey</w:t>
      </w:r>
      <w:r w:rsidR="00D54E94">
        <w:t xml:space="preserve"> which supports the work of our visits</w:t>
      </w:r>
      <w:r w:rsidR="006614E0">
        <w:t xml:space="preserve"> to provide an opportunity for those we are unable to speak to on the day to provide feedback</w:t>
      </w:r>
      <w:r w:rsidR="00CC68F4">
        <w:t>.</w:t>
      </w:r>
      <w:r w:rsidR="00BF7915">
        <w:t xml:space="preserve"> We kindly request that you also include the link</w:t>
      </w:r>
      <w:r w:rsidR="00E65C5D">
        <w:t xml:space="preserve"> </w:t>
      </w:r>
      <w:r w:rsidR="00BF7915">
        <w:t xml:space="preserve">to our survey in any newsletters / social media posts. </w:t>
      </w:r>
      <w:hyperlink r:id="rId11" w:history="1">
        <w:r w:rsidR="005A5743" w:rsidRPr="00906F36">
          <w:rPr>
            <w:rStyle w:val="Hyperlink"/>
          </w:rPr>
          <w:t>https://www.smartsurvey.co.uk/s/HealthwatchSurreyCareHomeFamilyFriendsSurvey/</w:t>
        </w:r>
      </w:hyperlink>
    </w:p>
    <w:p w14:paraId="6F83E47A" w14:textId="77777777" w:rsidR="005A5743" w:rsidRDefault="005A5743" w:rsidP="001B7B58">
      <w:pPr>
        <w:spacing w:after="0" w:line="240" w:lineRule="auto"/>
      </w:pPr>
    </w:p>
    <w:p w14:paraId="67BAD990" w14:textId="77777777" w:rsidR="0018265C" w:rsidRDefault="0018265C" w:rsidP="001B7B58">
      <w:pPr>
        <w:spacing w:after="0" w:line="240" w:lineRule="auto"/>
      </w:pPr>
    </w:p>
    <w:p w14:paraId="3FCCE89F" w14:textId="77777777" w:rsidR="005545A2" w:rsidRDefault="00BF1D2C" w:rsidP="001B7B58">
      <w:pPr>
        <w:spacing w:after="0" w:line="240" w:lineRule="auto"/>
      </w:pPr>
      <w:r>
        <w:t xml:space="preserve">We have also enclosed some </w:t>
      </w:r>
      <w:r w:rsidR="00F77097">
        <w:t xml:space="preserve">paper </w:t>
      </w:r>
      <w:r w:rsidR="005545A2">
        <w:t>questionnaires,</w:t>
      </w:r>
      <w:r>
        <w:t xml:space="preserve"> should anyone wish to complete these before our visit or if they are unable to attend on the day. </w:t>
      </w:r>
    </w:p>
    <w:p w14:paraId="5E6EDC37" w14:textId="77777777" w:rsidR="005545A2" w:rsidRDefault="005545A2" w:rsidP="001B7B58">
      <w:pPr>
        <w:spacing w:after="0" w:line="240" w:lineRule="auto"/>
      </w:pPr>
    </w:p>
    <w:p w14:paraId="1840B94A" w14:textId="3304E917" w:rsidR="00E65C5D" w:rsidRDefault="00E65C5D" w:rsidP="001B7B58">
      <w:pPr>
        <w:spacing w:after="0" w:line="240" w:lineRule="auto"/>
      </w:pPr>
      <w:r>
        <w:t xml:space="preserve">The visit will be led by Katharine Newman and attended by three other Healthwatch Surrey Authorised Representatives. </w:t>
      </w:r>
      <w:r w:rsidR="00411917">
        <w:t xml:space="preserve">Details of whom can be found here: </w:t>
      </w:r>
      <w:hyperlink r:id="rId12" w:history="1">
        <w:r w:rsidR="00F848D1" w:rsidRPr="59EB6219">
          <w:rPr>
            <w:rStyle w:val="Hyperlink"/>
          </w:rPr>
          <w:t>https://www.healthwatchsurrey.co.uk/our-work/enter-and-view/authorised-representatives/</w:t>
        </w:r>
      </w:hyperlink>
      <w:r w:rsidR="00F848D1">
        <w:t xml:space="preserve"> </w:t>
      </w:r>
    </w:p>
    <w:p w14:paraId="471152AC" w14:textId="21655E40" w:rsidR="00E65C5D" w:rsidRDefault="00E65C5D" w:rsidP="001B7B58">
      <w:pPr>
        <w:spacing w:after="0" w:line="240" w:lineRule="auto"/>
      </w:pPr>
    </w:p>
    <w:p w14:paraId="3DD851CE" w14:textId="4E28E866" w:rsidR="00735F8F" w:rsidRDefault="00BF1D2C" w:rsidP="001B7B58">
      <w:pPr>
        <w:spacing w:after="0" w:line="240" w:lineRule="auto"/>
      </w:pPr>
      <w:r>
        <w:t xml:space="preserve">All Authorised Representatives will be wearing Healthwatch Surrey badges on the day of the visit. </w:t>
      </w:r>
    </w:p>
    <w:p w14:paraId="27C99D5C" w14:textId="77777777" w:rsidR="00735F8F" w:rsidRDefault="00735F8F" w:rsidP="001B7B58">
      <w:pPr>
        <w:spacing w:after="0" w:line="240" w:lineRule="auto"/>
      </w:pPr>
    </w:p>
    <w:p w14:paraId="1E319A49" w14:textId="5BC5F2F9" w:rsidR="00735F8F" w:rsidRDefault="00BF1D2C" w:rsidP="001B7B58">
      <w:pPr>
        <w:spacing w:after="0" w:line="240" w:lineRule="auto"/>
      </w:pPr>
      <w:r>
        <w:t xml:space="preserve">More information about our Enter and View work can be found on our website </w:t>
      </w:r>
      <w:hyperlink r:id="rId13" w:history="1">
        <w:r w:rsidR="002C4153" w:rsidRPr="00C76391">
          <w:rPr>
            <w:rStyle w:val="Hyperlink"/>
          </w:rPr>
          <w:t>https://www.healthwatchsurrey.co.uk/our-work/enter-and-view/</w:t>
        </w:r>
      </w:hyperlink>
      <w:r w:rsidR="009D3583">
        <w:t xml:space="preserve"> </w:t>
      </w:r>
      <w:r>
        <w:t>and in the leaflet enclosed.</w:t>
      </w:r>
    </w:p>
    <w:p w14:paraId="2FD8EB51" w14:textId="77777777" w:rsidR="009D3583" w:rsidRDefault="009D3583" w:rsidP="001B7B58">
      <w:pPr>
        <w:spacing w:after="0" w:line="240" w:lineRule="auto"/>
      </w:pPr>
    </w:p>
    <w:p w14:paraId="52AFCC1E" w14:textId="77777777" w:rsidR="009D3583" w:rsidRDefault="00BF1D2C" w:rsidP="001B7B58">
      <w:pPr>
        <w:spacing w:after="0" w:line="240" w:lineRule="auto"/>
      </w:pPr>
      <w:r>
        <w:t xml:space="preserve"> You can contact </w:t>
      </w:r>
      <w:r w:rsidR="00FD07AD">
        <w:t>k</w:t>
      </w:r>
      <w:r w:rsidR="00735F8F">
        <w:t>atharine.newman@healthwatchsurrey.co.uk</w:t>
      </w:r>
      <w:r>
        <w:t xml:space="preserve"> directly should you wish to discuss anything before the visit. </w:t>
      </w:r>
    </w:p>
    <w:p w14:paraId="6FAD2B5C" w14:textId="77777777" w:rsidR="009D3583" w:rsidRDefault="009D3583" w:rsidP="001B7B58">
      <w:pPr>
        <w:spacing w:after="0" w:line="240" w:lineRule="auto"/>
      </w:pPr>
    </w:p>
    <w:p w14:paraId="4E84EBBB" w14:textId="7BD27529" w:rsidR="00353661" w:rsidRDefault="00BF1D2C" w:rsidP="001B7B58">
      <w:pPr>
        <w:spacing w:after="0" w:line="240" w:lineRule="auto"/>
      </w:pPr>
      <w:r>
        <w:lastRenderedPageBreak/>
        <w:t xml:space="preserve">Our Authorised Representatives will arrive at </w:t>
      </w:r>
      <w:r w:rsidR="009A61CE">
        <w:t>1</w:t>
      </w:r>
      <w:r w:rsidR="009C3796">
        <w:t>0.15</w:t>
      </w:r>
      <w:r w:rsidR="009A61CE">
        <w:t xml:space="preserve"> as agreed with </w:t>
      </w:r>
      <w:r w:rsidR="009C3796">
        <w:t>yourself</w:t>
      </w:r>
      <w:r w:rsidR="00E1158D">
        <w:t>,</w:t>
      </w:r>
      <w:r w:rsidR="009A61CE">
        <w:t xml:space="preserve"> </w:t>
      </w:r>
      <w:r>
        <w:t xml:space="preserve">to be shown the home and to discuss any regulations for the day. </w:t>
      </w:r>
    </w:p>
    <w:p w14:paraId="6A9541A2" w14:textId="77777777" w:rsidR="006671CC" w:rsidRDefault="006671CC" w:rsidP="001B7B58">
      <w:pPr>
        <w:spacing w:after="0" w:line="240" w:lineRule="auto"/>
      </w:pPr>
    </w:p>
    <w:p w14:paraId="5A4BD891" w14:textId="77777777" w:rsidR="006671CC" w:rsidRDefault="006671CC" w:rsidP="001B7B58">
      <w:pPr>
        <w:spacing w:after="0" w:line="240" w:lineRule="auto"/>
      </w:pPr>
    </w:p>
    <w:p w14:paraId="24B8751C" w14:textId="77777777" w:rsidR="006671CC" w:rsidRDefault="006671CC" w:rsidP="001B7B58">
      <w:pPr>
        <w:spacing w:after="0" w:line="240" w:lineRule="auto"/>
      </w:pPr>
    </w:p>
    <w:p w14:paraId="43B1DAFD" w14:textId="77777777" w:rsidR="006671CC" w:rsidRDefault="006671CC" w:rsidP="001B7B58">
      <w:pPr>
        <w:spacing w:after="0" w:line="240" w:lineRule="auto"/>
      </w:pPr>
    </w:p>
    <w:p w14:paraId="0DFCAEE5" w14:textId="017A4DA5" w:rsidR="00353661" w:rsidRDefault="00353661" w:rsidP="001B7B58">
      <w:pPr>
        <w:spacing w:after="0" w:line="240" w:lineRule="auto"/>
      </w:pPr>
      <w:r>
        <w:t>Yours sincerely</w:t>
      </w:r>
      <w:r w:rsidR="006671CC">
        <w:t>,</w:t>
      </w:r>
    </w:p>
    <w:p w14:paraId="2CA0C051" w14:textId="77777777" w:rsidR="006671CC" w:rsidRDefault="006671CC" w:rsidP="001B7B58">
      <w:pPr>
        <w:spacing w:after="0" w:line="240" w:lineRule="auto"/>
      </w:pPr>
    </w:p>
    <w:p w14:paraId="1DFDCA6A" w14:textId="77777777" w:rsidR="006671CC" w:rsidRPr="00353661" w:rsidRDefault="006671CC" w:rsidP="001B7B58">
      <w:pPr>
        <w:spacing w:after="0" w:line="240" w:lineRule="auto"/>
      </w:pPr>
    </w:p>
    <w:p w14:paraId="1CA53D71" w14:textId="3D5C8427" w:rsidR="00091A26" w:rsidRPr="00091A26" w:rsidRDefault="00AA30C6" w:rsidP="001B7B58">
      <w:pPr>
        <w:rPr>
          <w:rFonts w:ascii="Trebuchet MS" w:hAnsi="Trebuchet MS"/>
        </w:rPr>
      </w:pPr>
      <w:r>
        <w:rPr>
          <w:rFonts w:ascii="Trebuchet MS" w:hAnsi="Trebuchet MS"/>
          <w:noProof/>
          <w:lang w:eastAsia="en-GB"/>
        </w:rPr>
        <w:drawing>
          <wp:inline distT="0" distB="0" distL="0" distR="0" wp14:anchorId="1CA53D75" wp14:editId="47DDEAEE">
            <wp:extent cx="1232535" cy="458470"/>
            <wp:effectExtent l="0" t="0" r="5715"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2535" cy="458470"/>
                    </a:xfrm>
                    <a:prstGeom prst="rect">
                      <a:avLst/>
                    </a:prstGeom>
                  </pic:spPr>
                </pic:pic>
              </a:graphicData>
            </a:graphic>
          </wp:inline>
        </w:drawing>
      </w:r>
    </w:p>
    <w:p w14:paraId="1CA53D72" w14:textId="51AECEE7" w:rsidR="00395A7F" w:rsidRDefault="00091A26" w:rsidP="001B7B58">
      <w:r w:rsidRPr="006671CC">
        <w:t>Kate Scribbins</w:t>
      </w:r>
      <w:r w:rsidRPr="006671CC">
        <w:br/>
        <w:t>CEO, Healthwatch Surrey</w:t>
      </w:r>
    </w:p>
    <w:sectPr w:rsidR="00395A7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8095" w14:textId="77777777" w:rsidR="005E58BF" w:rsidRDefault="005E58BF" w:rsidP="00B5321C">
      <w:pPr>
        <w:spacing w:after="0" w:line="240" w:lineRule="auto"/>
      </w:pPr>
      <w:r>
        <w:separator/>
      </w:r>
    </w:p>
  </w:endnote>
  <w:endnote w:type="continuationSeparator" w:id="0">
    <w:p w14:paraId="1C05D70B" w14:textId="77777777" w:rsidR="005E58BF" w:rsidRDefault="005E58BF" w:rsidP="00B5321C">
      <w:pPr>
        <w:spacing w:after="0" w:line="240" w:lineRule="auto"/>
      </w:pPr>
      <w:r>
        <w:continuationSeparator/>
      </w:r>
    </w:p>
  </w:endnote>
  <w:endnote w:type="continuationNotice" w:id="1">
    <w:p w14:paraId="4CF29410" w14:textId="77777777" w:rsidR="005E58BF" w:rsidRDefault="005E5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3D80" w14:textId="6E030E33" w:rsidR="00B5321C" w:rsidRPr="00076124" w:rsidRDefault="00F07D49" w:rsidP="00B03097">
    <w:pPr>
      <w:pStyle w:val="Footer"/>
      <w:spacing w:before="60" w:after="60"/>
      <w:jc w:val="right"/>
      <w:rPr>
        <w:rFonts w:ascii="Trebuchet MS" w:hAnsi="Trebuchet MS"/>
        <w:sz w:val="18"/>
      </w:rPr>
    </w:pPr>
    <w:r w:rsidRPr="00076124">
      <w:rPr>
        <w:rFonts w:ascii="Trebuchet MS" w:hAnsi="Trebuchet MS" w:cs="Calibri"/>
        <w:b/>
        <w:bCs/>
        <w:noProof/>
        <w:sz w:val="16"/>
        <w:szCs w:val="16"/>
        <w:lang w:eastAsia="en-GB"/>
      </w:rPr>
      <w:t>Healthwatch Surrey</w:t>
    </w:r>
    <w:r w:rsidRPr="00076124">
      <w:rPr>
        <w:rFonts w:ascii="Trebuchet MS" w:hAnsi="Trebuchet MS" w:cs="Calibri"/>
        <w:noProof/>
        <w:sz w:val="16"/>
        <w:szCs w:val="16"/>
        <w:shd w:val="clear" w:color="auto" w:fill="FFFFFF"/>
        <w:lang w:eastAsia="en-GB"/>
      </w:rPr>
      <w:t> C.I.C, GF21, </w:t>
    </w:r>
    <w:r w:rsidRPr="00076124">
      <w:rPr>
        <w:rFonts w:ascii="Trebuchet MS" w:hAnsi="Trebuchet MS" w:cs="Calibri"/>
        <w:noProof/>
        <w:sz w:val="16"/>
        <w:szCs w:val="16"/>
        <w:lang w:eastAsia="en-GB"/>
      </w:rPr>
      <w:t>Astolat</w:t>
    </w:r>
    <w:r w:rsidRPr="00076124">
      <w:rPr>
        <w:rFonts w:ascii="Trebuchet MS" w:hAnsi="Trebuchet MS" w:cs="Calibri"/>
        <w:noProof/>
        <w:sz w:val="16"/>
        <w:szCs w:val="16"/>
        <w:shd w:val="clear" w:color="auto" w:fill="FFFFFF"/>
        <w:lang w:eastAsia="en-GB"/>
      </w:rPr>
      <w:t>, Coniers Way, Burpham, </w:t>
    </w:r>
    <w:r w:rsidRPr="00076124">
      <w:rPr>
        <w:rFonts w:ascii="Trebuchet MS" w:hAnsi="Trebuchet MS" w:cs="Calibri"/>
        <w:noProof/>
        <w:sz w:val="16"/>
        <w:szCs w:val="16"/>
        <w:lang w:eastAsia="en-GB"/>
      </w:rPr>
      <w:t>Surrey</w:t>
    </w:r>
    <w:r w:rsidRPr="00076124">
      <w:rPr>
        <w:rFonts w:ascii="Trebuchet MS" w:hAnsi="Trebuchet MS" w:cs="Calibri"/>
        <w:noProof/>
        <w:sz w:val="16"/>
        <w:szCs w:val="16"/>
        <w:shd w:val="clear" w:color="auto" w:fill="FFFFFF"/>
        <w:lang w:eastAsia="en-GB"/>
      </w:rPr>
      <w:t>, GU4 7HL. Company number: 08737632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5681" w14:textId="77777777" w:rsidR="005E58BF" w:rsidRDefault="005E58BF" w:rsidP="00B5321C">
      <w:pPr>
        <w:spacing w:after="0" w:line="240" w:lineRule="auto"/>
      </w:pPr>
      <w:r>
        <w:separator/>
      </w:r>
    </w:p>
  </w:footnote>
  <w:footnote w:type="continuationSeparator" w:id="0">
    <w:p w14:paraId="6E8C7E74" w14:textId="77777777" w:rsidR="005E58BF" w:rsidRDefault="005E58BF" w:rsidP="00B5321C">
      <w:pPr>
        <w:spacing w:after="0" w:line="240" w:lineRule="auto"/>
      </w:pPr>
      <w:r>
        <w:continuationSeparator/>
      </w:r>
    </w:p>
  </w:footnote>
  <w:footnote w:type="continuationNotice" w:id="1">
    <w:p w14:paraId="7DDC76F5" w14:textId="77777777" w:rsidR="005E58BF" w:rsidRDefault="005E5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3D7C" w14:textId="77777777" w:rsidR="00B5321C" w:rsidRPr="00B5321C" w:rsidRDefault="00B5321C" w:rsidP="00B5321C">
    <w:pPr>
      <w:pStyle w:val="Header"/>
      <w:jc w:val="right"/>
    </w:pPr>
  </w:p>
  <w:p w14:paraId="1CA53D7D" w14:textId="77777777" w:rsidR="00B5321C" w:rsidRPr="00B03097" w:rsidRDefault="00B5321C" w:rsidP="00B5321C">
    <w:pPr>
      <w:pStyle w:val="Header"/>
      <w:rPr>
        <w:rFonts w:ascii="Trebuchet MS" w:hAnsi="Trebuchet MS"/>
        <w:color w:val="808080" w:themeColor="background1"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C43DE"/>
    <w:multiLevelType w:val="multilevel"/>
    <w:tmpl w:val="B6684F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F2DE6"/>
    <w:multiLevelType w:val="hybridMultilevel"/>
    <w:tmpl w:val="2FCC3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59001">
    <w:abstractNumId w:val="1"/>
  </w:num>
  <w:num w:numId="2" w16cid:durableId="203187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D8"/>
    <w:rsid w:val="00012FF8"/>
    <w:rsid w:val="0001668F"/>
    <w:rsid w:val="000353A5"/>
    <w:rsid w:val="00076124"/>
    <w:rsid w:val="00091A26"/>
    <w:rsid w:val="0009319A"/>
    <w:rsid w:val="000A1E1E"/>
    <w:rsid w:val="000F2104"/>
    <w:rsid w:val="000F2BB2"/>
    <w:rsid w:val="000F775E"/>
    <w:rsid w:val="001173D1"/>
    <w:rsid w:val="001402A2"/>
    <w:rsid w:val="00166C35"/>
    <w:rsid w:val="0018265C"/>
    <w:rsid w:val="001B1DC9"/>
    <w:rsid w:val="001B7B58"/>
    <w:rsid w:val="001D63D5"/>
    <w:rsid w:val="002219CE"/>
    <w:rsid w:val="00226324"/>
    <w:rsid w:val="00234771"/>
    <w:rsid w:val="0024294F"/>
    <w:rsid w:val="002458FC"/>
    <w:rsid w:val="002A3EB8"/>
    <w:rsid w:val="002C3049"/>
    <w:rsid w:val="002C4153"/>
    <w:rsid w:val="002C6195"/>
    <w:rsid w:val="002D135B"/>
    <w:rsid w:val="002D2076"/>
    <w:rsid w:val="002F16C9"/>
    <w:rsid w:val="00304D1C"/>
    <w:rsid w:val="003428DD"/>
    <w:rsid w:val="0034459F"/>
    <w:rsid w:val="00353661"/>
    <w:rsid w:val="0035383A"/>
    <w:rsid w:val="0036789C"/>
    <w:rsid w:val="00376E0B"/>
    <w:rsid w:val="00382F71"/>
    <w:rsid w:val="003920E0"/>
    <w:rsid w:val="00395A7F"/>
    <w:rsid w:val="003B3240"/>
    <w:rsid w:val="003D280F"/>
    <w:rsid w:val="003D2E52"/>
    <w:rsid w:val="003D41EB"/>
    <w:rsid w:val="003E1717"/>
    <w:rsid w:val="003E323F"/>
    <w:rsid w:val="003E5389"/>
    <w:rsid w:val="003E6E07"/>
    <w:rsid w:val="00405681"/>
    <w:rsid w:val="00411917"/>
    <w:rsid w:val="00416576"/>
    <w:rsid w:val="00445629"/>
    <w:rsid w:val="00451462"/>
    <w:rsid w:val="00461BD0"/>
    <w:rsid w:val="00473A36"/>
    <w:rsid w:val="0049260A"/>
    <w:rsid w:val="004A3B08"/>
    <w:rsid w:val="004D71AA"/>
    <w:rsid w:val="004E1F41"/>
    <w:rsid w:val="0050021C"/>
    <w:rsid w:val="00510504"/>
    <w:rsid w:val="00521FDC"/>
    <w:rsid w:val="00526DFB"/>
    <w:rsid w:val="00532E1A"/>
    <w:rsid w:val="00544914"/>
    <w:rsid w:val="005545A2"/>
    <w:rsid w:val="00561C20"/>
    <w:rsid w:val="00582FBB"/>
    <w:rsid w:val="005833FD"/>
    <w:rsid w:val="005A5743"/>
    <w:rsid w:val="005B4433"/>
    <w:rsid w:val="005B7E04"/>
    <w:rsid w:val="005E354B"/>
    <w:rsid w:val="005E58BF"/>
    <w:rsid w:val="005E7E57"/>
    <w:rsid w:val="00606020"/>
    <w:rsid w:val="00621235"/>
    <w:rsid w:val="00624204"/>
    <w:rsid w:val="00625A38"/>
    <w:rsid w:val="00642DF4"/>
    <w:rsid w:val="00652E69"/>
    <w:rsid w:val="006614E0"/>
    <w:rsid w:val="006671CC"/>
    <w:rsid w:val="00671D3E"/>
    <w:rsid w:val="0069280C"/>
    <w:rsid w:val="00722485"/>
    <w:rsid w:val="00735F8F"/>
    <w:rsid w:val="007424D5"/>
    <w:rsid w:val="00771630"/>
    <w:rsid w:val="007952D8"/>
    <w:rsid w:val="007C2A84"/>
    <w:rsid w:val="007C2B72"/>
    <w:rsid w:val="007D66E4"/>
    <w:rsid w:val="008024F4"/>
    <w:rsid w:val="00804843"/>
    <w:rsid w:val="008139D7"/>
    <w:rsid w:val="00820F23"/>
    <w:rsid w:val="00834FDC"/>
    <w:rsid w:val="0083600E"/>
    <w:rsid w:val="0083760D"/>
    <w:rsid w:val="008516C1"/>
    <w:rsid w:val="008579AE"/>
    <w:rsid w:val="00861988"/>
    <w:rsid w:val="00884BAF"/>
    <w:rsid w:val="00896EDD"/>
    <w:rsid w:val="008C672F"/>
    <w:rsid w:val="008D0CAF"/>
    <w:rsid w:val="008E3E4A"/>
    <w:rsid w:val="008E6277"/>
    <w:rsid w:val="008F737E"/>
    <w:rsid w:val="008F7952"/>
    <w:rsid w:val="00903C30"/>
    <w:rsid w:val="009059A1"/>
    <w:rsid w:val="00927322"/>
    <w:rsid w:val="00935E75"/>
    <w:rsid w:val="00943E91"/>
    <w:rsid w:val="00950190"/>
    <w:rsid w:val="00956B97"/>
    <w:rsid w:val="0097343E"/>
    <w:rsid w:val="009879D4"/>
    <w:rsid w:val="009901DE"/>
    <w:rsid w:val="009A61CE"/>
    <w:rsid w:val="009B7C0C"/>
    <w:rsid w:val="009C31B2"/>
    <w:rsid w:val="009C3796"/>
    <w:rsid w:val="009D3583"/>
    <w:rsid w:val="00A25D67"/>
    <w:rsid w:val="00A6196C"/>
    <w:rsid w:val="00A6396F"/>
    <w:rsid w:val="00A72A17"/>
    <w:rsid w:val="00A77C53"/>
    <w:rsid w:val="00AA2D22"/>
    <w:rsid w:val="00AA30C6"/>
    <w:rsid w:val="00AA554E"/>
    <w:rsid w:val="00AB3EEB"/>
    <w:rsid w:val="00AB6462"/>
    <w:rsid w:val="00AC4B77"/>
    <w:rsid w:val="00AE57E1"/>
    <w:rsid w:val="00B03097"/>
    <w:rsid w:val="00B118C0"/>
    <w:rsid w:val="00B41A26"/>
    <w:rsid w:val="00B5321C"/>
    <w:rsid w:val="00B53AEF"/>
    <w:rsid w:val="00B55678"/>
    <w:rsid w:val="00B6684C"/>
    <w:rsid w:val="00B67CA9"/>
    <w:rsid w:val="00B723D7"/>
    <w:rsid w:val="00B7558B"/>
    <w:rsid w:val="00B94471"/>
    <w:rsid w:val="00BC334C"/>
    <w:rsid w:val="00BF1D2C"/>
    <w:rsid w:val="00BF3741"/>
    <w:rsid w:val="00BF7915"/>
    <w:rsid w:val="00C05644"/>
    <w:rsid w:val="00C24772"/>
    <w:rsid w:val="00C30473"/>
    <w:rsid w:val="00C530B2"/>
    <w:rsid w:val="00C77314"/>
    <w:rsid w:val="00CA370F"/>
    <w:rsid w:val="00CB2BB3"/>
    <w:rsid w:val="00CC10E8"/>
    <w:rsid w:val="00CC68F4"/>
    <w:rsid w:val="00CD2ED8"/>
    <w:rsid w:val="00CE6C94"/>
    <w:rsid w:val="00CF559A"/>
    <w:rsid w:val="00D0614F"/>
    <w:rsid w:val="00D11EBC"/>
    <w:rsid w:val="00D22D72"/>
    <w:rsid w:val="00D454EA"/>
    <w:rsid w:val="00D45839"/>
    <w:rsid w:val="00D51AFB"/>
    <w:rsid w:val="00D54E94"/>
    <w:rsid w:val="00D71157"/>
    <w:rsid w:val="00D86508"/>
    <w:rsid w:val="00D876D6"/>
    <w:rsid w:val="00DA60B3"/>
    <w:rsid w:val="00DB2FB7"/>
    <w:rsid w:val="00DC174D"/>
    <w:rsid w:val="00DF2EBE"/>
    <w:rsid w:val="00DF4C9D"/>
    <w:rsid w:val="00E037EA"/>
    <w:rsid w:val="00E101B9"/>
    <w:rsid w:val="00E1158D"/>
    <w:rsid w:val="00E1716F"/>
    <w:rsid w:val="00E25F78"/>
    <w:rsid w:val="00E269F8"/>
    <w:rsid w:val="00E3371F"/>
    <w:rsid w:val="00E51EC0"/>
    <w:rsid w:val="00E60E32"/>
    <w:rsid w:val="00E65C5D"/>
    <w:rsid w:val="00E77FBA"/>
    <w:rsid w:val="00EA67B6"/>
    <w:rsid w:val="00EB3EDE"/>
    <w:rsid w:val="00EC4EA6"/>
    <w:rsid w:val="00EC7CE3"/>
    <w:rsid w:val="00ED0CD8"/>
    <w:rsid w:val="00EE4176"/>
    <w:rsid w:val="00EF19DA"/>
    <w:rsid w:val="00F07D49"/>
    <w:rsid w:val="00F2458A"/>
    <w:rsid w:val="00F366AF"/>
    <w:rsid w:val="00F63C80"/>
    <w:rsid w:val="00F720EE"/>
    <w:rsid w:val="00F73B69"/>
    <w:rsid w:val="00F77097"/>
    <w:rsid w:val="00F848D1"/>
    <w:rsid w:val="00F87848"/>
    <w:rsid w:val="00F87BDD"/>
    <w:rsid w:val="00F93ED3"/>
    <w:rsid w:val="00FA2010"/>
    <w:rsid w:val="00FA5D4E"/>
    <w:rsid w:val="00FD07AD"/>
    <w:rsid w:val="00FF4F68"/>
    <w:rsid w:val="59EB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53D60"/>
  <w15:chartTrackingRefBased/>
  <w15:docId w15:val="{50EE25E2-B787-48E9-82F6-5CD2FACB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21C"/>
  </w:style>
  <w:style w:type="paragraph" w:styleId="Footer">
    <w:name w:val="footer"/>
    <w:basedOn w:val="Normal"/>
    <w:link w:val="FooterChar"/>
    <w:uiPriority w:val="99"/>
    <w:unhideWhenUsed/>
    <w:rsid w:val="00B53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1C"/>
  </w:style>
  <w:style w:type="character" w:styleId="Hyperlink">
    <w:name w:val="Hyperlink"/>
    <w:uiPriority w:val="99"/>
    <w:unhideWhenUsed/>
    <w:rsid w:val="005B4433"/>
    <w:rPr>
      <w:color w:val="0563C1"/>
      <w:u w:val="single"/>
    </w:rPr>
  </w:style>
  <w:style w:type="paragraph" w:styleId="BalloonText">
    <w:name w:val="Balloon Text"/>
    <w:basedOn w:val="Normal"/>
    <w:link w:val="BalloonTextChar"/>
    <w:uiPriority w:val="99"/>
    <w:semiHidden/>
    <w:unhideWhenUsed/>
    <w:rsid w:val="005B44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B4433"/>
    <w:rPr>
      <w:rFonts w:ascii="Segoe UI" w:hAnsi="Segoe UI" w:cs="Segoe UI"/>
      <w:sz w:val="18"/>
      <w:szCs w:val="18"/>
      <w:lang w:eastAsia="en-US"/>
    </w:rPr>
  </w:style>
  <w:style w:type="paragraph" w:styleId="ListParagraph">
    <w:name w:val="List Paragraph"/>
    <w:basedOn w:val="Normal"/>
    <w:uiPriority w:val="34"/>
    <w:qFormat/>
    <w:rsid w:val="00AA2D22"/>
    <w:pPr>
      <w:spacing w:after="0" w:line="240" w:lineRule="auto"/>
      <w:ind w:left="720"/>
    </w:pPr>
  </w:style>
  <w:style w:type="character" w:styleId="UnresolvedMention">
    <w:name w:val="Unresolved Mention"/>
    <w:basedOn w:val="DefaultParagraphFont"/>
    <w:uiPriority w:val="99"/>
    <w:semiHidden/>
    <w:unhideWhenUsed/>
    <w:rsid w:val="003E6E07"/>
    <w:rPr>
      <w:color w:val="808080"/>
      <w:shd w:val="clear" w:color="auto" w:fill="E6E6E6"/>
    </w:rPr>
  </w:style>
  <w:style w:type="paragraph" w:styleId="Revision">
    <w:name w:val="Revision"/>
    <w:hidden/>
    <w:uiPriority w:val="99"/>
    <w:semiHidden/>
    <w:rsid w:val="002D2076"/>
    <w:rPr>
      <w:sz w:val="22"/>
      <w:szCs w:val="22"/>
      <w:lang w:eastAsia="en-US"/>
    </w:rPr>
  </w:style>
  <w:style w:type="character" w:styleId="FollowedHyperlink">
    <w:name w:val="FollowedHyperlink"/>
    <w:basedOn w:val="DefaultParagraphFont"/>
    <w:uiPriority w:val="99"/>
    <w:semiHidden/>
    <w:unhideWhenUsed/>
    <w:rsid w:val="00CC1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3450">
      <w:bodyDiv w:val="1"/>
      <w:marLeft w:val="0"/>
      <w:marRight w:val="0"/>
      <w:marTop w:val="0"/>
      <w:marBottom w:val="0"/>
      <w:divBdr>
        <w:top w:val="none" w:sz="0" w:space="0" w:color="auto"/>
        <w:left w:val="none" w:sz="0" w:space="0" w:color="auto"/>
        <w:bottom w:val="none" w:sz="0" w:space="0" w:color="auto"/>
        <w:right w:val="none" w:sz="0" w:space="0" w:color="auto"/>
      </w:divBdr>
    </w:div>
    <w:div w:id="342905773">
      <w:bodyDiv w:val="1"/>
      <w:marLeft w:val="0"/>
      <w:marRight w:val="0"/>
      <w:marTop w:val="0"/>
      <w:marBottom w:val="0"/>
      <w:divBdr>
        <w:top w:val="none" w:sz="0" w:space="0" w:color="auto"/>
        <w:left w:val="none" w:sz="0" w:space="0" w:color="auto"/>
        <w:bottom w:val="none" w:sz="0" w:space="0" w:color="auto"/>
        <w:right w:val="none" w:sz="0" w:space="0" w:color="auto"/>
      </w:divBdr>
    </w:div>
    <w:div w:id="1083070107">
      <w:bodyDiv w:val="1"/>
      <w:marLeft w:val="0"/>
      <w:marRight w:val="0"/>
      <w:marTop w:val="0"/>
      <w:marBottom w:val="0"/>
      <w:divBdr>
        <w:top w:val="none" w:sz="0" w:space="0" w:color="auto"/>
        <w:left w:val="none" w:sz="0" w:space="0" w:color="auto"/>
        <w:bottom w:val="none" w:sz="0" w:space="0" w:color="auto"/>
        <w:right w:val="none" w:sz="0" w:space="0" w:color="auto"/>
      </w:divBdr>
    </w:div>
    <w:div w:id="1083262626">
      <w:bodyDiv w:val="1"/>
      <w:marLeft w:val="0"/>
      <w:marRight w:val="0"/>
      <w:marTop w:val="0"/>
      <w:marBottom w:val="0"/>
      <w:divBdr>
        <w:top w:val="none" w:sz="0" w:space="0" w:color="auto"/>
        <w:left w:val="none" w:sz="0" w:space="0" w:color="auto"/>
        <w:bottom w:val="none" w:sz="0" w:space="0" w:color="auto"/>
        <w:right w:val="none" w:sz="0" w:space="0" w:color="auto"/>
      </w:divBdr>
    </w:div>
    <w:div w:id="1222398186">
      <w:bodyDiv w:val="1"/>
      <w:marLeft w:val="0"/>
      <w:marRight w:val="0"/>
      <w:marTop w:val="0"/>
      <w:marBottom w:val="0"/>
      <w:divBdr>
        <w:top w:val="none" w:sz="0" w:space="0" w:color="auto"/>
        <w:left w:val="none" w:sz="0" w:space="0" w:color="auto"/>
        <w:bottom w:val="none" w:sz="0" w:space="0" w:color="auto"/>
        <w:right w:val="none" w:sz="0" w:space="0" w:color="auto"/>
      </w:divBdr>
    </w:div>
    <w:div w:id="1259022095">
      <w:bodyDiv w:val="1"/>
      <w:marLeft w:val="0"/>
      <w:marRight w:val="0"/>
      <w:marTop w:val="0"/>
      <w:marBottom w:val="0"/>
      <w:divBdr>
        <w:top w:val="none" w:sz="0" w:space="0" w:color="auto"/>
        <w:left w:val="none" w:sz="0" w:space="0" w:color="auto"/>
        <w:bottom w:val="none" w:sz="0" w:space="0" w:color="auto"/>
        <w:right w:val="none" w:sz="0" w:space="0" w:color="auto"/>
      </w:divBdr>
    </w:div>
    <w:div w:id="1515996175">
      <w:bodyDiv w:val="1"/>
      <w:marLeft w:val="0"/>
      <w:marRight w:val="0"/>
      <w:marTop w:val="0"/>
      <w:marBottom w:val="0"/>
      <w:divBdr>
        <w:top w:val="none" w:sz="0" w:space="0" w:color="auto"/>
        <w:left w:val="none" w:sz="0" w:space="0" w:color="auto"/>
        <w:bottom w:val="none" w:sz="0" w:space="0" w:color="auto"/>
        <w:right w:val="none" w:sz="0" w:space="0" w:color="auto"/>
      </w:divBdr>
    </w:div>
    <w:div w:id="1680741434">
      <w:bodyDiv w:val="1"/>
      <w:marLeft w:val="0"/>
      <w:marRight w:val="0"/>
      <w:marTop w:val="0"/>
      <w:marBottom w:val="0"/>
      <w:divBdr>
        <w:top w:val="none" w:sz="0" w:space="0" w:color="auto"/>
        <w:left w:val="none" w:sz="0" w:space="0" w:color="auto"/>
        <w:bottom w:val="none" w:sz="0" w:space="0" w:color="auto"/>
        <w:right w:val="none" w:sz="0" w:space="0" w:color="auto"/>
      </w:divBdr>
    </w:div>
    <w:div w:id="1813525569">
      <w:bodyDiv w:val="1"/>
      <w:marLeft w:val="0"/>
      <w:marRight w:val="0"/>
      <w:marTop w:val="0"/>
      <w:marBottom w:val="0"/>
      <w:divBdr>
        <w:top w:val="none" w:sz="0" w:space="0" w:color="auto"/>
        <w:left w:val="none" w:sz="0" w:space="0" w:color="auto"/>
        <w:bottom w:val="none" w:sz="0" w:space="0" w:color="auto"/>
        <w:right w:val="none" w:sz="0" w:space="0" w:color="auto"/>
      </w:divBdr>
    </w:div>
    <w:div w:id="1931228877">
      <w:bodyDiv w:val="1"/>
      <w:marLeft w:val="0"/>
      <w:marRight w:val="0"/>
      <w:marTop w:val="0"/>
      <w:marBottom w:val="0"/>
      <w:divBdr>
        <w:top w:val="none" w:sz="0" w:space="0" w:color="auto"/>
        <w:left w:val="none" w:sz="0" w:space="0" w:color="auto"/>
        <w:bottom w:val="none" w:sz="0" w:space="0" w:color="auto"/>
        <w:right w:val="none" w:sz="0" w:space="0" w:color="auto"/>
      </w:divBdr>
    </w:div>
    <w:div w:id="21207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watchsurrey.co.uk/our-work/enter-and-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watchsurrey.co.uk/our-work/enter-and-view/authorised-representati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artsurvey.co.uk/s/HealthwatchSurreyCareHomeFamilyFriendsSurve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Lorimer\Documents\Erika\Matthew'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7" ma:contentTypeDescription="Create a new document." ma:contentTypeScope="" ma:versionID="2bc32a790eb8530a96a763f8da01d71a">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91d2db60a58066c6c9da99dde58ff6a"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3d4958-b3d8-4169-a995-8865d8aa179e">
      <UserInfo>
        <DisplayName>Samantha Botsford – Healthwatch Surrey</DisplayName>
        <AccountId>19</AccountId>
        <AccountType/>
      </UserInfo>
    </SharedWithUsers>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36CDF-FD1B-4CF7-BE00-D12E335FDBC1}"/>
</file>

<file path=customXml/itemProps2.xml><?xml version="1.0" encoding="utf-8"?>
<ds:datastoreItem xmlns:ds="http://schemas.openxmlformats.org/officeDocument/2006/customXml" ds:itemID="{6E6FF3D5-C3FC-4404-9810-80EB9E317CAB}">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3.xml><?xml version="1.0" encoding="utf-8"?>
<ds:datastoreItem xmlns:ds="http://schemas.openxmlformats.org/officeDocument/2006/customXml" ds:itemID="{D59CA1CA-DE34-4906-93EF-F26E41ACF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Matthew's Letter</Template>
  <TotalTime>4</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Links>
    <vt:vector size="12" baseType="variant">
      <vt:variant>
        <vt:i4>5374018</vt:i4>
      </vt:variant>
      <vt:variant>
        <vt:i4>3</vt:i4>
      </vt:variant>
      <vt:variant>
        <vt:i4>0</vt:i4>
      </vt:variant>
      <vt:variant>
        <vt:i4>5</vt:i4>
      </vt:variant>
      <vt:variant>
        <vt:lpwstr>https://www.healthwatchsurrey.co.uk/our-work/enter-and-view/</vt:lpwstr>
      </vt:variant>
      <vt:variant>
        <vt:lpwstr/>
      </vt:variant>
      <vt:variant>
        <vt:i4>2949246</vt:i4>
      </vt:variant>
      <vt:variant>
        <vt:i4>0</vt:i4>
      </vt:variant>
      <vt:variant>
        <vt:i4>0</vt:i4>
      </vt:variant>
      <vt:variant>
        <vt:i4>5</vt:i4>
      </vt:variant>
      <vt:variant>
        <vt:lpwstr>https://www.healthwatchsurrey.co.uk/our-work/enter-and-view/authorised-representatives/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Lorimer</dc:creator>
  <cp:keywords/>
  <dc:description/>
  <cp:lastModifiedBy>Katharine Newman – Healthwatch Surrey</cp:lastModifiedBy>
  <cp:revision>4</cp:revision>
  <cp:lastPrinted>2018-01-16T01:12:00Z</cp:lastPrinted>
  <dcterms:created xsi:type="dcterms:W3CDTF">2023-03-07T18:22:00Z</dcterms:created>
  <dcterms:modified xsi:type="dcterms:W3CDTF">2023-03-07T18:23:00Z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Order">
    <vt:r8>476500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