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15CCB" w:rsidP="00715CCB" w:rsidRDefault="00715CCB" w14:paraId="538D3B0D" w14:textId="77777777">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rsidRPr="00CC6A2D" w:rsidR="00715CCB" w:rsidP="00C5565F" w:rsidRDefault="00715CCB" w14:paraId="6C1F4E84" w14:textId="77777777">
      <w:pPr>
        <w:pStyle w:val="Title"/>
        <w:rPr>
          <w:sz w:val="32"/>
          <w:szCs w:val="32"/>
          <w:lang w:val="en-US"/>
        </w:rPr>
      </w:pPr>
    </w:p>
    <w:p w:rsidR="00A45CEE" w:rsidP="00715CCB" w:rsidRDefault="0041440A" w14:paraId="08141445" w14:textId="77777777">
      <w:pPr>
        <w:pStyle w:val="Title"/>
        <w:pBdr>
          <w:top w:val="single" w:color="84BD00" w:themeColor="accent1" w:sz="12" w:space="1"/>
          <w:bottom w:val="single" w:color="84BD00" w:themeColor="accent1" w:sz="12" w:space="1"/>
        </w:pBdr>
        <w:rPr>
          <w:lang w:val="en-US"/>
        </w:rPr>
      </w:pPr>
      <w:r>
        <w:rPr>
          <w:lang w:val="en-US"/>
        </w:rPr>
        <w:t>Insight Bulletin</w:t>
      </w:r>
    </w:p>
    <w:p w:rsidR="0035049B" w:rsidP="00715CCB" w:rsidRDefault="0035049B" w14:paraId="055A475A" w14:textId="77777777">
      <w:pPr>
        <w:pBdr>
          <w:top w:val="single" w:color="84BD00" w:themeColor="accent1" w:sz="12" w:space="1"/>
          <w:bottom w:val="single" w:color="84BD00" w:themeColor="accent1" w:sz="12" w:space="1"/>
        </w:pBdr>
        <w:rPr>
          <w:lang w:val="en-US"/>
        </w:rPr>
      </w:pPr>
    </w:p>
    <w:p w:rsidRPr="0041440A" w:rsidR="0041440A" w:rsidP="0041440A" w:rsidRDefault="00906888" w14:paraId="73700895" w14:textId="77777777">
      <w:pPr>
        <w:pStyle w:val="Subtitle"/>
        <w:pBdr>
          <w:top w:val="single" w:color="84BD00" w:themeColor="accent1" w:sz="12" w:space="1"/>
          <w:bottom w:val="single" w:color="84BD00" w:themeColor="accent1" w:sz="12" w:space="1"/>
        </w:pBdr>
        <w:rPr>
          <w:lang w:val="en-US"/>
        </w:rPr>
      </w:pPr>
      <w:r>
        <w:rPr>
          <w:lang w:val="en-US"/>
        </w:rPr>
        <w:t>January</w:t>
      </w:r>
      <w:r w:rsidR="00FA04B3">
        <w:rPr>
          <w:lang w:val="en-US"/>
        </w:rPr>
        <w:t xml:space="preserve"> 202</w:t>
      </w:r>
      <w:r w:rsidR="00CA6B3F">
        <w:rPr>
          <w:lang w:val="en-US"/>
        </w:rPr>
        <w:t>3</w:t>
      </w:r>
    </w:p>
    <w:p w:rsidR="0041440A" w:rsidP="0041440A" w:rsidRDefault="0041440A" w14:paraId="2C062182" w14:textId="77777777"/>
    <w:p w:rsidRPr="00A506B9" w:rsidR="0041440A" w:rsidP="0041440A" w:rsidRDefault="0041440A" w14:paraId="024048EE" w14:textId="77777777">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rsidRPr="001C3E31" w:rsidR="0041440A" w:rsidP="0041440A" w:rsidRDefault="0041440A" w14:paraId="773A779F" w14:textId="77777777">
      <w:r>
        <w:t>One of the statutory duties of Healthwatch Surrey is to share 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p>
    <w:p w:rsidR="0041440A" w:rsidP="0041440A" w:rsidRDefault="0041440A" w14:paraId="190C1291" w14:textId="77777777"/>
    <w:p w:rsidR="0041440A" w:rsidP="0041440A" w:rsidRDefault="0041440A" w14:paraId="7F30FC32" w14:textId="77777777">
      <w:pPr>
        <w:rPr>
          <w:spacing w:val="-2"/>
        </w:rPr>
      </w:pPr>
      <w:r>
        <w:t>This</w:t>
      </w:r>
      <w:r>
        <w:rPr>
          <w:spacing w:val="-7"/>
        </w:rPr>
        <w:t xml:space="preserve"> </w:t>
      </w:r>
      <w:r>
        <w:t>bulletin</w:t>
      </w:r>
      <w:r>
        <w:rPr>
          <w:spacing w:val="-4"/>
        </w:rPr>
        <w:t xml:space="preserve"> </w:t>
      </w:r>
      <w:r>
        <w:t>highlights</w:t>
      </w:r>
      <w:r>
        <w:rPr>
          <w:spacing w:val="-5"/>
        </w:rPr>
        <w:t xml:space="preserve"> </w:t>
      </w:r>
      <w:r>
        <w:t>a selection</w:t>
      </w:r>
      <w:r>
        <w:rPr>
          <w:spacing w:val="-4"/>
        </w:rPr>
        <w:t xml:space="preserve"> </w:t>
      </w:r>
      <w:r>
        <w:t>of</w:t>
      </w:r>
      <w:r>
        <w:rPr>
          <w:spacing w:val="-4"/>
        </w:rPr>
        <w:t xml:space="preserve"> </w:t>
      </w:r>
      <w:r>
        <w:t>the</w:t>
      </w:r>
      <w:r>
        <w:rPr>
          <w:spacing w:val="-5"/>
        </w:rPr>
        <w:t xml:space="preserve"> </w:t>
      </w:r>
      <w:r>
        <w:t>themes</w:t>
      </w:r>
      <w:r>
        <w:rPr>
          <w:spacing w:val="-5"/>
        </w:rPr>
        <w:t xml:space="preserve"> </w:t>
      </w:r>
      <w:r>
        <w:t>we’ve</w:t>
      </w:r>
      <w:r>
        <w:rPr>
          <w:spacing w:val="-2"/>
        </w:rPr>
        <w:t xml:space="preserve"> </w:t>
      </w:r>
      <w:r>
        <w:t>heard</w:t>
      </w:r>
      <w:r>
        <w:rPr>
          <w:spacing w:val="-2"/>
        </w:rPr>
        <w:t xml:space="preserve"> </w:t>
      </w:r>
      <w:r>
        <w:t>about</w:t>
      </w:r>
      <w:r>
        <w:rPr>
          <w:spacing w:val="1"/>
        </w:rPr>
        <w:t xml:space="preserve"> </w:t>
      </w:r>
      <w:r>
        <w:rPr>
          <w:spacing w:val="-2"/>
        </w:rPr>
        <w:t xml:space="preserve">recently.  </w:t>
      </w:r>
    </w:p>
    <w:p w:rsidR="00FA04B3" w:rsidP="0041440A" w:rsidRDefault="00FA04B3" w14:paraId="1547FADC" w14:textId="77777777">
      <w:pPr>
        <w:rPr>
          <w:spacing w:val="-2"/>
        </w:rPr>
      </w:pPr>
    </w:p>
    <w:p w:rsidR="0041440A" w:rsidP="0041440A" w:rsidRDefault="0041440A" w14:paraId="056F8498" w14:textId="77777777">
      <w:pPr>
        <w:pStyle w:val="Heading1"/>
      </w:pPr>
      <w:r>
        <w:t>Praise</w:t>
      </w:r>
      <w:r>
        <w:rPr>
          <w:spacing w:val="-8"/>
        </w:rPr>
        <w:t xml:space="preserve"> </w:t>
      </w:r>
      <w:r>
        <w:t>and</w:t>
      </w:r>
      <w:r>
        <w:rPr>
          <w:spacing w:val="-10"/>
        </w:rPr>
        <w:t xml:space="preserve"> </w:t>
      </w:r>
      <w:r>
        <w:rPr>
          <w:spacing w:val="-2"/>
        </w:rPr>
        <w:t>thanks</w:t>
      </w:r>
    </w:p>
    <w:p w:rsidR="0041440A" w:rsidP="0041440A" w:rsidRDefault="0041440A" w14:paraId="223E7750" w14:textId="389C2DD7">
      <w:r>
        <w:t xml:space="preserve">We frequently hear from people who are very happy with the care and support they have received.  </w:t>
      </w:r>
    </w:p>
    <w:p w:rsidR="0041440A" w:rsidP="0041440A" w:rsidRDefault="0041440A" w14:paraId="51740576" w14:textId="77777777"/>
    <w:p w:rsidR="00EB3688" w:rsidP="00EB3688" w:rsidRDefault="00EB3688" w14:paraId="6B02720E" w14:textId="77777777">
      <w:pPr>
        <w:pStyle w:val="Attribution"/>
        <w:rPr>
          <w:b w:val="0"/>
          <w:color w:val="004F6B" w:themeColor="text2"/>
        </w:rPr>
      </w:pPr>
      <w:r w:rsidRPr="00EB3688">
        <w:rPr>
          <w:b w:val="0"/>
          <w:color w:val="004F6B" w:themeColor="text2"/>
        </w:rPr>
        <w:t xml:space="preserve">I had a stroke 5 weeks ago. The care has been excellent. I’m back here today for my follow up checks up. I feel like I’m getting a complete MOT. The after care at the hospital is excellent. </w:t>
      </w:r>
      <w:r>
        <w:rPr>
          <w:b w:val="0"/>
          <w:color w:val="004F6B" w:themeColor="text2"/>
        </w:rPr>
        <w:t xml:space="preserve"> </w:t>
      </w:r>
      <w:r w:rsidRPr="00EB3688">
        <w:rPr>
          <w:b w:val="0"/>
          <w:color w:val="004F6B" w:themeColor="text2"/>
        </w:rPr>
        <w:t xml:space="preserve">I also had occupational therapy at home after my </w:t>
      </w:r>
      <w:proofErr w:type="gramStart"/>
      <w:r w:rsidRPr="00EB3688">
        <w:rPr>
          <w:b w:val="0"/>
          <w:color w:val="004F6B" w:themeColor="text2"/>
        </w:rPr>
        <w:t>stroke</w:t>
      </w:r>
      <w:proofErr w:type="gramEnd"/>
      <w:r w:rsidRPr="00EB3688">
        <w:rPr>
          <w:b w:val="0"/>
          <w:color w:val="004F6B" w:themeColor="text2"/>
        </w:rPr>
        <w:t xml:space="preserve"> but I’ve been discharged from that now as my hand is getting much better.</w:t>
      </w:r>
    </w:p>
    <w:p w:rsidRPr="00EB3688" w:rsidR="00EB3688" w:rsidP="00EB3688" w:rsidRDefault="00EB3688" w14:paraId="57DE7C65" w14:textId="77777777">
      <w:pPr>
        <w:pStyle w:val="Attribution"/>
      </w:pPr>
      <w:r w:rsidRPr="00EB3688">
        <w:t>Community Engagement, Hospital</w:t>
      </w:r>
    </w:p>
    <w:p w:rsidR="00EB3688" w:rsidP="00CC6A2D" w:rsidRDefault="00EB3688" w14:paraId="0D570B88" w14:textId="77777777">
      <w:pPr>
        <w:pStyle w:val="Attribution"/>
        <w:rPr>
          <w:b w:val="0"/>
          <w:color w:val="004F6B" w:themeColor="text2"/>
        </w:rPr>
      </w:pPr>
    </w:p>
    <w:p w:rsidR="00B67733" w:rsidP="00CC6A2D" w:rsidRDefault="00B67733" w14:paraId="5F6215E7" w14:textId="36C4A21C">
      <w:pPr>
        <w:pStyle w:val="Attribution"/>
        <w:rPr>
          <w:b w:val="0"/>
          <w:bCs w:val="0"/>
          <w:color w:val="004F6B" w:themeColor="text2"/>
        </w:rPr>
      </w:pPr>
      <w:r w:rsidRPr="6B959F12" w:rsidR="00B67733">
        <w:rPr>
          <w:b w:val="0"/>
          <w:bCs w:val="0"/>
          <w:color w:val="004F6B" w:themeColor="text2" w:themeTint="FF" w:themeShade="FF"/>
        </w:rPr>
        <w:t xml:space="preserve">My dad had pre-op assessment for </w:t>
      </w:r>
      <w:r w:rsidRPr="6B959F12" w:rsidR="217A9CCF">
        <w:rPr>
          <w:b w:val="0"/>
          <w:bCs w:val="0"/>
          <w:color w:val="004F6B" w:themeColor="text2" w:themeTint="FF" w:themeShade="FF"/>
        </w:rPr>
        <w:t>c</w:t>
      </w:r>
      <w:r w:rsidRPr="6B959F12" w:rsidR="00B67733">
        <w:rPr>
          <w:b w:val="0"/>
          <w:bCs w:val="0"/>
          <w:color w:val="004F6B" w:themeColor="text2" w:themeTint="FF" w:themeShade="FF"/>
        </w:rPr>
        <w:t xml:space="preserve">ataract surgery on 11th August and we were told that he would hear about a date for surgery </w:t>
      </w:r>
      <w:r w:rsidRPr="6B959F12" w:rsidR="00B67733">
        <w:rPr>
          <w:b w:val="0"/>
          <w:bCs w:val="0"/>
          <w:color w:val="004F6B" w:themeColor="text2" w:themeTint="FF" w:themeShade="FF"/>
        </w:rPr>
        <w:t xml:space="preserve">… </w:t>
      </w:r>
      <w:r w:rsidRPr="6B959F12" w:rsidR="00B67733">
        <w:rPr>
          <w:b w:val="0"/>
          <w:bCs w:val="0"/>
          <w:color w:val="004F6B" w:themeColor="text2" w:themeTint="FF" w:themeShade="FF"/>
        </w:rPr>
        <w:t xml:space="preserve">within a couple of weeks. After a month I started chasing. </w:t>
      </w:r>
      <w:r w:rsidRPr="6B959F12" w:rsidR="00B67733">
        <w:rPr>
          <w:b w:val="0"/>
          <w:bCs w:val="0"/>
          <w:color w:val="004F6B" w:themeColor="text2" w:themeTint="FF" w:themeShade="FF"/>
        </w:rPr>
        <w:t>…</w:t>
      </w:r>
      <w:r w:rsidRPr="6B959F12" w:rsidR="00B67733">
        <w:rPr>
          <w:b w:val="0"/>
          <w:bCs w:val="0"/>
          <w:color w:val="004F6B" w:themeColor="text2" w:themeTint="FF" w:themeShade="FF"/>
        </w:rPr>
        <w:t xml:space="preserve">  No one phoned me back.  I sent an email to PALS team on 12th Sept and within 2 hours I had a phone call back from Ophthalmology office and surgery date was booked for 13th Oct.  Very helpful person on phone, said my dad was </w:t>
      </w:r>
      <w:r w:rsidRPr="6B959F12" w:rsidR="00B67733">
        <w:rPr>
          <w:b w:val="0"/>
          <w:bCs w:val="0"/>
          <w:color w:val="004F6B" w:themeColor="text2" w:themeTint="FF" w:themeShade="FF"/>
        </w:rPr>
        <w:t xml:space="preserve">well down the list and they hadn’t realised the impact on his quality of life until my email to PALS.  Very impressed with PALS action and I sent them an email to thank them.  </w:t>
      </w:r>
    </w:p>
    <w:p w:rsidR="0041440A" w:rsidP="00CC6A2D" w:rsidRDefault="00B67733" w14:paraId="50EF3348" w14:textId="77777777">
      <w:pPr>
        <w:pStyle w:val="Attribution"/>
      </w:pPr>
      <w:r>
        <w:t xml:space="preserve">Shared with us via our </w:t>
      </w:r>
      <w:proofErr w:type="gramStart"/>
      <w:r>
        <w:t>website</w:t>
      </w:r>
      <w:proofErr w:type="gramEnd"/>
    </w:p>
    <w:p w:rsidR="00B67733" w:rsidP="00CC6A2D" w:rsidRDefault="00B67733" w14:paraId="038F2E5F" w14:textId="77777777">
      <w:pPr>
        <w:pStyle w:val="Attribution"/>
      </w:pPr>
    </w:p>
    <w:p w:rsidR="00B67733" w:rsidP="00B67733" w:rsidRDefault="00B67733" w14:paraId="26F2A47E" w14:textId="77777777">
      <w:pPr>
        <w:pStyle w:val="Quote"/>
      </w:pPr>
      <w:r w:rsidRPr="00B67733">
        <w:t xml:space="preserve">I’ve recently moved into the area, I’ve moved in with my partner, she is deaf and I’m a part time carer for her, I very often </w:t>
      </w:r>
      <w:proofErr w:type="gramStart"/>
      <w:r w:rsidRPr="00B67733">
        <w:t>have to</w:t>
      </w:r>
      <w:proofErr w:type="gramEnd"/>
      <w:r w:rsidRPr="00B67733">
        <w:t xml:space="preserve"> call up on her behalf or take calls for her. I registered at </w:t>
      </w:r>
      <w:r w:rsidR="00EB3688">
        <w:t>her GP surgery</w:t>
      </w:r>
      <w:r w:rsidRPr="00B67733">
        <w:t xml:space="preserve">, it was easy and straight forward. I registered online and didn’t have to go in. They have transferred all my medication over and I’m getting meds from a tiny place called the </w:t>
      </w:r>
      <w:r w:rsidR="00EB3688">
        <w:t>xxx</w:t>
      </w:r>
      <w:r w:rsidRPr="00B67733">
        <w:t xml:space="preserve"> pharmacy, they are </w:t>
      </w:r>
      <w:proofErr w:type="gramStart"/>
      <w:r w:rsidRPr="00B67733">
        <w:t>really good</w:t>
      </w:r>
      <w:proofErr w:type="gramEnd"/>
      <w:r>
        <w:t>.</w:t>
      </w:r>
    </w:p>
    <w:p w:rsidRPr="00B67733" w:rsidR="00B67733" w:rsidP="00B67733" w:rsidRDefault="00B67733" w14:paraId="459D2F2B" w14:textId="77777777">
      <w:pPr>
        <w:pStyle w:val="Attribution"/>
      </w:pPr>
      <w:r>
        <w:t>Community Engagement, Community Fridge</w:t>
      </w:r>
    </w:p>
    <w:p w:rsidR="00B67733" w:rsidP="00CC6A2D" w:rsidRDefault="00B67733" w14:paraId="3A2763B5" w14:textId="77777777">
      <w:pPr>
        <w:pStyle w:val="Attribution"/>
      </w:pPr>
    </w:p>
    <w:p w:rsidR="00B67733" w:rsidP="00B67733" w:rsidRDefault="00B67733" w14:paraId="1428DD7D" w14:textId="77777777">
      <w:pPr>
        <w:pStyle w:val="Quote"/>
      </w:pPr>
      <w:r w:rsidRPr="00B67733">
        <w:t xml:space="preserve">I keep an eye on Mum now, I guess you could say I’m her </w:t>
      </w:r>
      <w:proofErr w:type="spellStart"/>
      <w:r w:rsidRPr="00B67733">
        <w:t>carer</w:t>
      </w:r>
      <w:proofErr w:type="spellEnd"/>
      <w:r w:rsidRPr="00B67733">
        <w:t xml:space="preserve">. She has had amazing care from </w:t>
      </w:r>
      <w:r w:rsidR="00EB3688">
        <w:t>her GP surgery</w:t>
      </w:r>
      <w:r w:rsidRPr="00B67733">
        <w:t xml:space="preserve">. She was able to see her GP, I went with her to her appointment where Mum was referred to </w:t>
      </w:r>
      <w:r w:rsidR="00EB3688">
        <w:t>hospital</w:t>
      </w:r>
      <w:r w:rsidRPr="00B67733">
        <w:t xml:space="preserve"> for a heart monitor. At </w:t>
      </w:r>
      <w:r w:rsidR="00EB3688">
        <w:t>hospital</w:t>
      </w:r>
      <w:r w:rsidRPr="00B67733">
        <w:t xml:space="preserve"> Mum had good care, they fitted the heart monitor, reviewed </w:t>
      </w:r>
      <w:proofErr w:type="gramStart"/>
      <w:r w:rsidRPr="00B67733">
        <w:t>results</w:t>
      </w:r>
      <w:proofErr w:type="gramEnd"/>
      <w:r w:rsidRPr="00B67733">
        <w:t xml:space="preserve"> and spoke to her about it - it was all very quick, all within a week or so.  </w:t>
      </w:r>
    </w:p>
    <w:p w:rsidR="00B67733" w:rsidP="00B67733" w:rsidRDefault="00B67733" w14:paraId="7EC5C9DD" w14:textId="77777777">
      <w:pPr>
        <w:pStyle w:val="Attribution"/>
      </w:pPr>
      <w:r>
        <w:t>Community Engagement, Community Fridge</w:t>
      </w:r>
    </w:p>
    <w:p w:rsidR="00DC330A" w:rsidP="00B67733" w:rsidRDefault="00DC330A" w14:paraId="04DE321A" w14:textId="77777777">
      <w:pPr>
        <w:pStyle w:val="Attribution"/>
      </w:pPr>
    </w:p>
    <w:p w:rsidR="00DC330A" w:rsidP="00DC330A" w:rsidRDefault="00DC330A" w14:paraId="5B34CB03" w14:textId="77777777">
      <w:pPr>
        <w:pStyle w:val="Quote"/>
      </w:pPr>
      <w:r w:rsidRPr="00DC330A">
        <w:t xml:space="preserve">Children's services have been so lovely - [My daughter] has been in and out of hospital over the past 2 years and her paediatric consultant has been great. My younger daughter was born 16 months ago at </w:t>
      </w:r>
      <w:r w:rsidR="00EB3688">
        <w:t>the same hospital</w:t>
      </w:r>
      <w:r w:rsidRPr="00DC330A">
        <w:t xml:space="preserve"> and neither of us would be here without the maternity team. They saved both of our lives.</w:t>
      </w:r>
    </w:p>
    <w:p w:rsidRPr="00DC330A" w:rsidR="00DC330A" w:rsidP="00DC330A" w:rsidRDefault="00DC330A" w14:paraId="135D1B71" w14:textId="77777777">
      <w:pPr>
        <w:pStyle w:val="Attribution"/>
      </w:pPr>
      <w:r>
        <w:t>Community Engagement, GP surgery</w:t>
      </w:r>
    </w:p>
    <w:p w:rsidRPr="00DC330A" w:rsidR="00DC330A" w:rsidP="00DC330A" w:rsidRDefault="00DC330A" w14:paraId="75F2805C" w14:textId="77777777"/>
    <w:p w:rsidR="00DC330A" w:rsidP="00F860B2" w:rsidRDefault="00F860B2" w14:paraId="7333401B" w14:textId="77777777">
      <w:pPr>
        <w:pStyle w:val="Heading1"/>
      </w:pPr>
      <w:r>
        <w:t>Barriers to GP access</w:t>
      </w:r>
    </w:p>
    <w:p w:rsidR="00F860B2" w:rsidP="00B67733" w:rsidRDefault="00F860B2" w14:paraId="102F4139" w14:textId="77777777">
      <w:pPr>
        <w:pStyle w:val="Attribution"/>
      </w:pPr>
    </w:p>
    <w:p w:rsidR="00F860B2" w:rsidP="00F860B2" w:rsidRDefault="00F860B2" w14:paraId="7FE5F375" w14:textId="3CC3521B">
      <w:r w:rsidR="00F860B2">
        <w:rPr/>
        <w:t xml:space="preserve">We continue to hear from people whose communication needs are not being met when trying to book a GP appointment.  The variety of experiences we hear highlights the need for surgeries to offer a range of </w:t>
      </w:r>
      <w:r w:rsidR="00F860B2">
        <w:rPr/>
        <w:t xml:space="preserve">contact options – email, phone, face to face – to meet different patient </w:t>
      </w:r>
      <w:r w:rsidR="0269C5AC">
        <w:rPr/>
        <w:t>access needs</w:t>
      </w:r>
      <w:r w:rsidR="00F860B2">
        <w:rPr/>
        <w:t>, and for special arrangements to be made for some patients.</w:t>
      </w:r>
    </w:p>
    <w:p w:rsidRPr="00F860B2" w:rsidR="00F860B2" w:rsidP="00F860B2" w:rsidRDefault="00F860B2" w14:paraId="33B9C1D8" w14:textId="77777777"/>
    <w:p w:rsidR="00F860B2" w:rsidP="00F860B2" w:rsidRDefault="00F860B2" w14:paraId="784E5C7F" w14:textId="77777777">
      <w:pPr>
        <w:pStyle w:val="Quote"/>
      </w:pPr>
      <w:r>
        <w:t xml:space="preserve">Whenever we try and ring to make an </w:t>
      </w:r>
      <w:proofErr w:type="gramStart"/>
      <w:r>
        <w:t>appointment</w:t>
      </w:r>
      <w:proofErr w:type="gramEnd"/>
      <w:r>
        <w:t xml:space="preserve"> we are told to make an appointment online, but we do not have access to online. </w:t>
      </w:r>
    </w:p>
    <w:p w:rsidR="00F860B2" w:rsidP="00F860B2" w:rsidRDefault="00F860B2" w14:paraId="713F7CF4" w14:textId="77777777">
      <w:pPr>
        <w:pStyle w:val="Attribution"/>
      </w:pPr>
      <w:r>
        <w:t>Experience leaflet returned to Healthwatch Surrey</w:t>
      </w:r>
    </w:p>
    <w:p w:rsidR="00F860B2" w:rsidP="00F860B2" w:rsidRDefault="00F860B2" w14:paraId="2BA9908E" w14:textId="77777777">
      <w:pPr>
        <w:pStyle w:val="Default"/>
        <w:rPr>
          <w:b/>
          <w:bCs/>
          <w:color w:val="004F6B"/>
          <w:sz w:val="23"/>
          <w:szCs w:val="23"/>
        </w:rPr>
      </w:pPr>
    </w:p>
    <w:p w:rsidR="00F860B2" w:rsidP="00F860B2" w:rsidRDefault="00F860B2" w14:paraId="231B716D" w14:textId="77777777">
      <w:pPr>
        <w:pStyle w:val="Quote"/>
      </w:pPr>
      <w:r w:rsidRPr="00F860B2">
        <w:t>The only way I can get an</w:t>
      </w:r>
      <w:r>
        <w:t xml:space="preserve"> appointment</w:t>
      </w:r>
      <w:r w:rsidRPr="00F860B2">
        <w:t xml:space="preserve"> is to phone and you can't go into the surgery or email etc. I sometimes spend half an hour on the phone to try and get an appointment. This is all well and good but I'm on a pay as you go phone and I don't have a landline. The wait uses up all my credit for the month and I can't afford to buy more. I am very good at budgeting.</w:t>
      </w:r>
    </w:p>
    <w:p w:rsidRPr="00F860B2" w:rsidR="00F860B2" w:rsidP="00F860B2" w:rsidRDefault="00F860B2" w14:paraId="6EDB3444" w14:textId="77777777">
      <w:pPr>
        <w:pStyle w:val="Attribution"/>
      </w:pPr>
      <w:r w:rsidRPr="00F860B2">
        <w:t>Email to Healthwatch Surrey</w:t>
      </w:r>
    </w:p>
    <w:p w:rsidR="00F860B2" w:rsidP="00F860B2" w:rsidRDefault="00F860B2" w14:paraId="6A711474" w14:textId="77777777">
      <w:pPr>
        <w:pStyle w:val="Default"/>
        <w:rPr>
          <w:sz w:val="23"/>
          <w:szCs w:val="23"/>
        </w:rPr>
      </w:pPr>
    </w:p>
    <w:p w:rsidR="00F860B2" w:rsidP="00F860B2" w:rsidRDefault="00F860B2" w14:paraId="0F2A9ACF" w14:textId="77777777">
      <w:pPr>
        <w:pStyle w:val="Quote"/>
      </w:pPr>
      <w:r>
        <w:t xml:space="preserve">Whenever we </w:t>
      </w:r>
      <w:proofErr w:type="gramStart"/>
      <w:r>
        <w:t>ring</w:t>
      </w:r>
      <w:proofErr w:type="gramEnd"/>
      <w:r>
        <w:t xml:space="preserve"> they do not give an appointment over the phone and we are always told to book online. The patient is not fluent in English and is currently unable to book an appointment over the phone. </w:t>
      </w:r>
    </w:p>
    <w:p w:rsidR="000E1774" w:rsidP="000E1774" w:rsidRDefault="000E1774" w14:paraId="7081A38E" w14:textId="77777777">
      <w:pPr>
        <w:pStyle w:val="Attribution"/>
      </w:pPr>
      <w:r>
        <w:t>Experience leaflet returned to Healthwatch Surrey</w:t>
      </w:r>
    </w:p>
    <w:p w:rsidR="00F860B2" w:rsidP="00F860B2" w:rsidRDefault="00F860B2" w14:paraId="386C6CCE" w14:textId="77777777">
      <w:pPr>
        <w:pStyle w:val="Quote"/>
      </w:pPr>
    </w:p>
    <w:p w:rsidR="000E1774" w:rsidP="000E1774" w:rsidRDefault="00F860B2" w14:paraId="3296FC2B" w14:textId="77777777">
      <w:pPr>
        <w:pStyle w:val="Quote"/>
      </w:pPr>
      <w:r>
        <w:t xml:space="preserve">Went in [to GP] and asked at reception for an appointment regarding my hearing aids they couldn't make the appointment and said I had to go home and phone in. </w:t>
      </w:r>
    </w:p>
    <w:p w:rsidRPr="00CC6A2D" w:rsidR="00F860B2" w:rsidP="000E1774" w:rsidRDefault="000E1774" w14:paraId="6554D596" w14:textId="77777777">
      <w:pPr>
        <w:pStyle w:val="Attribution"/>
      </w:pPr>
      <w:r>
        <w:t xml:space="preserve">Community Engagement, Community Café </w:t>
      </w:r>
    </w:p>
    <w:p w:rsidR="0041440A" w:rsidP="0041440A" w:rsidRDefault="0041440A" w14:paraId="0292BEC7" w14:textId="77777777">
      <w:pPr>
        <w:pStyle w:val="attribution0"/>
      </w:pPr>
    </w:p>
    <w:p w:rsidR="0041440A" w:rsidP="0041440A" w:rsidRDefault="0041440A" w14:paraId="52AD7F41" w14:textId="77777777">
      <w:pPr>
        <w:pStyle w:val="attribution0"/>
      </w:pPr>
    </w:p>
    <w:p w:rsidR="0041440A" w:rsidP="0041440A" w:rsidRDefault="000E1774" w14:paraId="64F7CBD6" w14:textId="77777777">
      <w:pPr>
        <w:pStyle w:val="Heading1"/>
      </w:pPr>
      <w:r>
        <w:t xml:space="preserve">Anxiety, </w:t>
      </w:r>
      <w:r w:rsidR="00632482">
        <w:t xml:space="preserve">distress and mistrust – the impact of not communicating with </w:t>
      </w:r>
      <w:proofErr w:type="gramStart"/>
      <w:r w:rsidR="00632482">
        <w:t>compassion</w:t>
      </w:r>
      <w:proofErr w:type="gramEnd"/>
      <w:r>
        <w:t xml:space="preserve"> </w:t>
      </w:r>
    </w:p>
    <w:p w:rsidR="000E1774" w:rsidP="000E1774" w:rsidRDefault="00326507" w14:paraId="1153BED1" w14:textId="77777777">
      <w:r>
        <w:t>Compassion is one of the six NHS values.  While we do hear from people who have been treated with compassion, sadly we also hear of occasions where staff have been judgemental, uncaring and have lacked empathy:</w:t>
      </w:r>
    </w:p>
    <w:p w:rsidR="00326507" w:rsidP="000E1774" w:rsidRDefault="00326507" w14:paraId="54CC04E2" w14:textId="77777777"/>
    <w:p w:rsidRPr="00326507" w:rsidR="00632482" w:rsidP="00326507" w:rsidRDefault="00632482" w14:paraId="31E42B58" w14:textId="77777777">
      <w:pPr>
        <w:pStyle w:val="Quote"/>
      </w:pPr>
      <w:r w:rsidRPr="00326507">
        <w:t xml:space="preserve">[Patient referred to hospital for tests] No-one there explained what the tests were for or followed up afterwards </w:t>
      </w:r>
      <w:r w:rsidRPr="00326507">
        <w:lastRenderedPageBreak/>
        <w:t xml:space="preserve">to make she understood what was happening. She said that she felt like a test object as all they did was take the blood and do the tests but not talk to her. She felt very alone…. She has mental health </w:t>
      </w:r>
      <w:proofErr w:type="gramStart"/>
      <w:r w:rsidRPr="00326507">
        <w:t>issues</w:t>
      </w:r>
      <w:proofErr w:type="gramEnd"/>
      <w:r w:rsidRPr="00326507">
        <w:t xml:space="preserve"> and this all made her more anxious, the not knowing or being reassured. She had a colonoscopy and again, no-one explained the procedure or followed up. … she didn't see or talk to a doctor or a consultant all that time.  She found this really difficult due to her mental health and it added to her anxiety</w:t>
      </w:r>
      <w:proofErr w:type="gramStart"/>
      <w:r w:rsidRPr="00326507">
        <w:t>….At</w:t>
      </w:r>
      <w:proofErr w:type="gramEnd"/>
      <w:r w:rsidRPr="00326507">
        <w:t xml:space="preserve"> one stage she was talking about her last wishes and funeral arrangements. This was so upsetting.</w:t>
      </w:r>
    </w:p>
    <w:p w:rsidRPr="00632482" w:rsidR="00632482" w:rsidP="00632482" w:rsidRDefault="00632482" w14:paraId="195F8F43" w14:textId="77777777">
      <w:pPr>
        <w:pStyle w:val="Attribution"/>
      </w:pPr>
      <w:r>
        <w:t>Community Engagement, Nursery School</w:t>
      </w:r>
    </w:p>
    <w:p w:rsidR="00326507" w:rsidP="00326507" w:rsidRDefault="00326507" w14:paraId="0207AAFA" w14:textId="77777777">
      <w:pPr>
        <w:pStyle w:val="Quote"/>
      </w:pPr>
    </w:p>
    <w:p w:rsidR="00326507" w:rsidP="00326507" w:rsidRDefault="00326507" w14:paraId="7B36DDAF" w14:textId="06A3B52B">
      <w:pPr>
        <w:pStyle w:val="Quote"/>
      </w:pPr>
      <w:r w:rsidR="00326507">
        <w:rPr/>
        <w:t xml:space="preserve">As a </w:t>
      </w:r>
      <w:proofErr w:type="gramStart"/>
      <w:r w:rsidR="00326507">
        <w:rPr/>
        <w:t>first time</w:t>
      </w:r>
      <w:proofErr w:type="gramEnd"/>
      <w:r w:rsidR="00326507">
        <w:rPr/>
        <w:t xml:space="preserve"> </w:t>
      </w:r>
      <w:r w:rsidR="492A42F8">
        <w:rPr/>
        <w:t>m</w:t>
      </w:r>
      <w:r w:rsidR="00326507">
        <w:rPr/>
        <w:t xml:space="preserve">um I didn’t find my midwife great, I didn’t feel heard by her and wasn’t keen on the way she delivered news to me, she tended to give me the </w:t>
      </w:r>
      <w:proofErr w:type="gramStart"/>
      <w:r w:rsidR="00326507">
        <w:rPr/>
        <w:t>worst case</w:t>
      </w:r>
      <w:proofErr w:type="gramEnd"/>
      <w:r w:rsidR="00326507">
        <w:rPr/>
        <w:t xml:space="preserve"> scenario each time and that gave me anxiety. The midwife I had also commented every time I came to the appointment on how ‘massive’ I was, it turned out later in the pregnancy that this was undiagnosed excess amniotic fluid. … I had stated on my birthing plan no pethidine and I mentioned I was doing hypnobirthing, the midwife was dismissive of me, she said ‘we’ll see when the contractions come’ it felt condescending. With the no pethidine it was because I have had funny reactions to medicines</w:t>
      </w:r>
      <w:r w:rsidR="6A5C0281">
        <w:rPr/>
        <w:t>.</w:t>
      </w:r>
    </w:p>
    <w:p w:rsidR="00326507" w:rsidP="00326507" w:rsidRDefault="00326507" w14:paraId="02E36A82" w14:textId="77777777">
      <w:pPr>
        <w:pStyle w:val="Attribution"/>
      </w:pPr>
      <w:r>
        <w:t>Community Engagement, Church Group</w:t>
      </w:r>
    </w:p>
    <w:p w:rsidR="0041440A" w:rsidP="0041440A" w:rsidRDefault="0041440A" w14:paraId="69799EDE" w14:textId="77777777"/>
    <w:p w:rsidRPr="00326507" w:rsidR="00326507" w:rsidP="00326507" w:rsidRDefault="00326507" w14:paraId="79D099D7" w14:textId="77777777">
      <w:pPr>
        <w:pStyle w:val="Quote"/>
      </w:pPr>
      <w:r w:rsidRPr="00326507">
        <w:t xml:space="preserve">My husband had 8 falls in 7 days… I called an ambulance the last time. They took him to A&amp;E at St </w:t>
      </w:r>
      <w:proofErr w:type="gramStart"/>
      <w:r w:rsidRPr="00326507">
        <w:t>Peters</w:t>
      </w:r>
      <w:proofErr w:type="gramEnd"/>
      <w:r w:rsidRPr="00326507">
        <w:t xml:space="preserve"> and he then fell there. It took 5 members of staff to get him up and they used a hoist…</w:t>
      </w:r>
    </w:p>
    <w:p w:rsidR="00326507" w:rsidP="00326507" w:rsidRDefault="00326507" w14:paraId="52AAD33A" w14:textId="77777777">
      <w:pPr>
        <w:pStyle w:val="Quote"/>
        <w:rPr>
          <w:lang w:eastAsia="en-GB"/>
        </w:rPr>
      </w:pPr>
      <w:r>
        <w:rPr>
          <w:lang w:eastAsia="en-GB"/>
        </w:rPr>
        <w:t xml:space="preserve">He was then taken to the assessment centre. The doctor there was so angry with me. He made me cry. He told me that my husband shouldn't be in hospital. He was so horrible to me. He said that my husband is medically fit but he isn't. </w:t>
      </w:r>
    </w:p>
    <w:p w:rsidR="00326507" w:rsidP="00326507" w:rsidRDefault="00326507" w14:paraId="7E76374D" w14:textId="77777777">
      <w:pPr>
        <w:pStyle w:val="Attribution"/>
        <w:rPr>
          <w:lang w:eastAsia="en-GB"/>
        </w:rPr>
      </w:pPr>
      <w:r>
        <w:rPr>
          <w:lang w:eastAsia="en-GB"/>
        </w:rPr>
        <w:t>Community Engagement, Carers Hub</w:t>
      </w:r>
    </w:p>
    <w:p w:rsidR="006E10B1" w:rsidP="00326507" w:rsidRDefault="006E10B1" w14:paraId="18348002" w14:textId="77777777">
      <w:pPr>
        <w:pStyle w:val="Attribution"/>
        <w:rPr>
          <w:lang w:eastAsia="en-GB"/>
        </w:rPr>
      </w:pPr>
    </w:p>
    <w:p w:rsidR="006E10B1" w:rsidP="006E10B1" w:rsidRDefault="006E10B1" w14:paraId="311F8A18" w14:textId="77777777">
      <w:pPr>
        <w:pStyle w:val="Quote"/>
        <w:rPr>
          <w:lang w:eastAsia="en-GB"/>
        </w:rPr>
      </w:pPr>
      <w:r>
        <w:rPr>
          <w:lang w:eastAsia="en-GB"/>
        </w:rPr>
        <w:lastRenderedPageBreak/>
        <w:t>…each</w:t>
      </w:r>
      <w:r w:rsidRPr="006E10B1">
        <w:rPr>
          <w:lang w:eastAsia="en-GB"/>
        </w:rPr>
        <w:t xml:space="preserve"> of </w:t>
      </w:r>
      <w:r>
        <w:rPr>
          <w:lang w:eastAsia="en-GB"/>
        </w:rPr>
        <w:t>[social care assessors]</w:t>
      </w:r>
      <w:r w:rsidRPr="006E10B1">
        <w:rPr>
          <w:lang w:eastAsia="en-GB"/>
        </w:rPr>
        <w:t xml:space="preserve"> have an assumption about us as a family based on their own biases and prejudices. One wrote that I live on a private estate - what's that got to do with the care and support that my child needs?</w:t>
      </w:r>
    </w:p>
    <w:p w:rsidR="006E10B1" w:rsidP="00326507" w:rsidRDefault="006E10B1" w14:paraId="22018B7E" w14:textId="77777777">
      <w:pPr>
        <w:pStyle w:val="Attribution"/>
        <w:rPr>
          <w:lang w:eastAsia="en-GB"/>
        </w:rPr>
      </w:pPr>
      <w:r>
        <w:rPr>
          <w:lang w:eastAsia="en-GB"/>
        </w:rPr>
        <w:t>Community Engagement, LD parent/carer group</w:t>
      </w:r>
    </w:p>
    <w:p w:rsidR="006E10B1" w:rsidP="006E10B1" w:rsidRDefault="006E10B1" w14:paraId="30513345" w14:textId="77777777">
      <w:pPr>
        <w:pStyle w:val="paragraph"/>
        <w:spacing w:before="0" w:beforeAutospacing="0" w:after="0" w:afterAutospacing="0"/>
        <w:textAlignment w:val="baseline"/>
        <w:rPr>
          <w:rStyle w:val="normaltextrun"/>
          <w:rFonts w:ascii="Poppins" w:hAnsi="Poppins" w:cs="Poppins"/>
          <w:b/>
          <w:bCs/>
          <w:color w:val="004F6B"/>
          <w:sz w:val="28"/>
          <w:szCs w:val="28"/>
        </w:rPr>
      </w:pPr>
    </w:p>
    <w:p w:rsidRPr="006E10B1" w:rsidR="006E10B1" w:rsidP="006E10B1" w:rsidRDefault="006E10B1" w14:paraId="3628B762" w14:textId="77777777">
      <w:pPr>
        <w:pStyle w:val="Heading1"/>
      </w:pPr>
      <w:r>
        <w:rPr>
          <w:rStyle w:val="normaltextrun"/>
        </w:rPr>
        <w:t>The impact of the w</w:t>
      </w:r>
      <w:r w:rsidRPr="006E10B1">
        <w:rPr>
          <w:rStyle w:val="normaltextrun"/>
        </w:rPr>
        <w:t>ider determinants of health</w:t>
      </w:r>
      <w:r w:rsidRPr="006E10B1">
        <w:rPr>
          <w:rStyle w:val="eop"/>
        </w:rPr>
        <w:t> </w:t>
      </w:r>
    </w:p>
    <w:p w:rsidR="006E10B1" w:rsidP="006E10B1" w:rsidRDefault="005C27F6" w14:paraId="530FF1DC" w14:textId="77777777">
      <w:pPr>
        <w:pStyle w:val="paragraph"/>
        <w:spacing w:before="0" w:beforeAutospacing="0" w:after="0" w:afterAutospacing="0"/>
        <w:textAlignment w:val="baseline"/>
        <w:rPr>
          <w:rFonts w:ascii="Segoe UI" w:hAnsi="Segoe UI" w:cs="Segoe UI"/>
          <w:sz w:val="18"/>
          <w:szCs w:val="18"/>
        </w:rPr>
      </w:pPr>
      <w:r>
        <w:rPr>
          <w:rStyle w:val="normaltextrun"/>
          <w:rFonts w:ascii="Poppins" w:hAnsi="Poppins" w:cs="Poppins"/>
        </w:rPr>
        <w:t>In our visits to</w:t>
      </w:r>
      <w:r w:rsidR="006E10B1">
        <w:rPr>
          <w:rStyle w:val="normaltextrun"/>
          <w:rFonts w:ascii="Poppins" w:hAnsi="Poppins" w:cs="Poppins"/>
        </w:rPr>
        <w:t xml:space="preserve"> community organisations who support families </w:t>
      </w:r>
      <w:r>
        <w:rPr>
          <w:rStyle w:val="normaltextrun"/>
          <w:rFonts w:ascii="Poppins" w:hAnsi="Poppins" w:cs="Poppins"/>
        </w:rPr>
        <w:t>we’ve</w:t>
      </w:r>
      <w:r w:rsidR="006E10B1">
        <w:rPr>
          <w:rStyle w:val="normaltextrun"/>
          <w:rFonts w:ascii="Poppins" w:hAnsi="Poppins" w:cs="Poppins"/>
        </w:rPr>
        <w:t xml:space="preserve"> heard the impact that living conditions and rising costs </w:t>
      </w:r>
      <w:r>
        <w:rPr>
          <w:rStyle w:val="normaltextrun"/>
          <w:rFonts w:ascii="Poppins" w:hAnsi="Poppins" w:cs="Poppins"/>
        </w:rPr>
        <w:t>have</w:t>
      </w:r>
      <w:r w:rsidR="006E10B1">
        <w:rPr>
          <w:rStyle w:val="normaltextrun"/>
          <w:rFonts w:ascii="Poppins" w:hAnsi="Poppins" w:cs="Poppins"/>
        </w:rPr>
        <w:t xml:space="preserve"> on people’s health</w:t>
      </w:r>
      <w:r>
        <w:rPr>
          <w:rStyle w:val="normaltextrun"/>
          <w:rFonts w:ascii="Poppins" w:hAnsi="Poppins" w:cs="Poppins"/>
        </w:rPr>
        <w:t>:</w:t>
      </w:r>
    </w:p>
    <w:p w:rsidR="006E10B1" w:rsidP="006E10B1" w:rsidRDefault="006E10B1" w14:paraId="25BE54CC" w14:textId="77777777">
      <w:pPr>
        <w:pStyle w:val="paragraph"/>
        <w:spacing w:before="0" w:beforeAutospacing="0" w:after="0" w:afterAutospacing="0"/>
        <w:textAlignment w:val="baseline"/>
        <w:rPr>
          <w:rFonts w:ascii="Segoe UI" w:hAnsi="Segoe UI" w:cs="Segoe UI"/>
          <w:sz w:val="18"/>
          <w:szCs w:val="18"/>
        </w:rPr>
      </w:pPr>
      <w:r>
        <w:rPr>
          <w:rStyle w:val="eop"/>
          <w:rFonts w:ascii="Poppins" w:hAnsi="Poppins" w:cs="Poppins"/>
        </w:rPr>
        <w:t> </w:t>
      </w:r>
    </w:p>
    <w:p w:rsidR="006E10B1" w:rsidP="6B959F12" w:rsidRDefault="006E10B1" w14:paraId="11C7E1B7" w14:textId="17A4A70F">
      <w:pPr>
        <w:pStyle w:val="paragraph"/>
        <w:spacing w:before="0" w:beforeAutospacing="off" w:after="0" w:afterAutospacing="off"/>
        <w:ind w:left="855" w:right="855"/>
        <w:textAlignment w:val="baseline"/>
        <w:rPr>
          <w:rStyle w:val="normaltextrun"/>
          <w:rFonts w:ascii="Poppins" w:hAnsi="Poppins" w:cs="Poppins"/>
          <w:b w:val="1"/>
          <w:bCs w:val="1"/>
          <w:color w:val="004F6B"/>
        </w:rPr>
      </w:pPr>
      <w:r w:rsidRPr="6B959F12" w:rsidR="006E10B1">
        <w:rPr>
          <w:rStyle w:val="normaltextrun"/>
          <w:rFonts w:ascii="Poppins" w:hAnsi="Poppins" w:cs="Poppins"/>
          <w:color w:val="004F6B" w:themeColor="text2" w:themeTint="FF" w:themeShade="FF"/>
        </w:rPr>
        <w:t xml:space="preserve">There is mould in the </w:t>
      </w:r>
      <w:r w:rsidRPr="6B959F12" w:rsidR="006E10B1">
        <w:rPr>
          <w:rStyle w:val="normaltextrun"/>
          <w:rFonts w:ascii="Poppins" w:hAnsi="Poppins" w:cs="Poppins"/>
          <w:color w:val="004F6B" w:themeColor="text2" w:themeTint="FF" w:themeShade="FF"/>
        </w:rPr>
        <w:t>kids</w:t>
      </w:r>
      <w:r w:rsidRPr="6B959F12" w:rsidR="141822D0">
        <w:rPr>
          <w:rStyle w:val="normaltextrun"/>
          <w:rFonts w:ascii="Poppins" w:hAnsi="Poppins" w:cs="Poppins"/>
          <w:color w:val="004F6B" w:themeColor="text2" w:themeTint="FF" w:themeShade="FF"/>
        </w:rPr>
        <w:t>’</w:t>
      </w:r>
      <w:r w:rsidRPr="6B959F12" w:rsidR="006E10B1">
        <w:rPr>
          <w:rStyle w:val="normaltextrun"/>
          <w:rFonts w:ascii="Poppins" w:hAnsi="Poppins" w:cs="Poppins"/>
          <w:color w:val="004F6B" w:themeColor="text2" w:themeTint="FF" w:themeShade="FF"/>
        </w:rPr>
        <w:t xml:space="preserve"> bedrooms and in my bedroom. It is cold but I am having to leave the windows open to get some air in the room. My 5-year-old has a cough and struggles with his breathing. I have a cough too. I have complained to [the social housing company] but nothing. I </w:t>
      </w:r>
      <w:proofErr w:type="gramStart"/>
      <w:r w:rsidRPr="6B959F12" w:rsidR="006E10B1">
        <w:rPr>
          <w:rStyle w:val="normaltextrun"/>
          <w:rFonts w:ascii="Poppins" w:hAnsi="Poppins" w:cs="Poppins"/>
          <w:color w:val="004F6B" w:themeColor="text2" w:themeTint="FF" w:themeShade="FF"/>
        </w:rPr>
        <w:t>have to</w:t>
      </w:r>
      <w:proofErr w:type="gramEnd"/>
      <w:r w:rsidRPr="6B959F12" w:rsidR="006E10B1">
        <w:rPr>
          <w:rStyle w:val="normaltextrun"/>
          <w:rFonts w:ascii="Poppins" w:hAnsi="Poppins" w:cs="Poppins"/>
          <w:color w:val="004F6B" w:themeColor="text2" w:themeTint="FF" w:themeShade="FF"/>
        </w:rPr>
        <w:t xml:space="preserve"> change the sheets a lot as they are damp and mouldy. It’s horrible. The children are squeezed into a room and are sleeping on mattresses on the floor pushed up right against the walls. It's not nice for them.</w:t>
      </w:r>
      <w:r w:rsidRPr="6B959F12" w:rsidR="006E10B1">
        <w:rPr>
          <w:rStyle w:val="eop"/>
          <w:rFonts w:ascii="Poppins" w:hAnsi="Poppins" w:cs="Poppins"/>
          <w:color w:val="004F6B" w:themeColor="text2" w:themeTint="FF" w:themeShade="FF"/>
        </w:rPr>
        <w:t> </w:t>
      </w:r>
      <w:r w:rsidRPr="6B959F12" w:rsidR="006E10B1">
        <w:rPr>
          <w:rStyle w:val="normaltextrun"/>
          <w:rFonts w:ascii="Poppins" w:hAnsi="Poppins" w:cs="Poppins"/>
          <w:color w:val="004F6B" w:themeColor="text2" w:themeTint="FF" w:themeShade="FF"/>
        </w:rPr>
        <w:t>…. It’s very hard when you have six children.</w:t>
      </w:r>
    </w:p>
    <w:p w:rsidR="006E10B1" w:rsidP="006E10B1" w:rsidRDefault="006E10B1" w14:paraId="3C2AE786" w14:textId="77777777">
      <w:pPr>
        <w:pStyle w:val="Attribution"/>
        <w:rPr>
          <w:rStyle w:val="normaltextrun"/>
        </w:rPr>
      </w:pPr>
      <w:r w:rsidRPr="006E10B1">
        <w:rPr>
          <w:rStyle w:val="normaltextrun"/>
        </w:rPr>
        <w:t xml:space="preserve">Community Engagement, </w:t>
      </w:r>
      <w:proofErr w:type="spellStart"/>
      <w:r w:rsidRPr="006E10B1">
        <w:rPr>
          <w:rStyle w:val="normaltextrun"/>
        </w:rPr>
        <w:t>Homestart</w:t>
      </w:r>
      <w:proofErr w:type="spellEnd"/>
    </w:p>
    <w:p w:rsidR="005C27F6" w:rsidP="006E10B1" w:rsidRDefault="005C27F6" w14:paraId="5500C271" w14:textId="77777777">
      <w:pPr>
        <w:pStyle w:val="Attribution"/>
        <w:rPr>
          <w:rStyle w:val="normaltextrun"/>
        </w:rPr>
      </w:pPr>
    </w:p>
    <w:p w:rsidR="005C27F6" w:rsidP="00785ECE" w:rsidRDefault="00C10712" w14:paraId="19303CD3" w14:textId="77777777">
      <w:pPr>
        <w:pStyle w:val="Quote"/>
        <w:rPr>
          <w:rStyle w:val="normaltextrun"/>
        </w:rPr>
      </w:pPr>
      <w:r>
        <w:rPr>
          <w:rStyle w:val="normaltextrun"/>
        </w:rPr>
        <w:t>[person being cared for]</w:t>
      </w:r>
      <w:r w:rsidRPr="005C27F6" w:rsidR="005C27F6">
        <w:rPr>
          <w:rStyle w:val="normaltextrun"/>
        </w:rPr>
        <w:t xml:space="preserve"> had a series of strokes and can’t walk, can’t see well. He used to have carers but has stopped them as he couldn’t afford them. </w:t>
      </w:r>
      <w:r>
        <w:rPr>
          <w:rStyle w:val="normaltextrun"/>
        </w:rPr>
        <w:t>…</w:t>
      </w:r>
      <w:r w:rsidRPr="005C27F6" w:rsidR="005C27F6">
        <w:rPr>
          <w:rStyle w:val="normaltextrun"/>
        </w:rPr>
        <w:t>I do everything for him</w:t>
      </w:r>
      <w:r w:rsidR="00785ECE">
        <w:rPr>
          <w:rStyle w:val="normaltextrun"/>
        </w:rPr>
        <w:t>…</w:t>
      </w:r>
      <w:r w:rsidRPr="005C27F6" w:rsidR="005C27F6">
        <w:rPr>
          <w:rStyle w:val="normaltextrun"/>
        </w:rPr>
        <w:t xml:space="preserve"> I’m 78 now though and there are times I just can’t do it. We are waiting to hear back from Adult Social Services about getting him carers again. Our case is with the finance </w:t>
      </w:r>
      <w:proofErr w:type="gramStart"/>
      <w:r w:rsidRPr="005C27F6" w:rsidR="005C27F6">
        <w:rPr>
          <w:rStyle w:val="normaltextrun"/>
        </w:rPr>
        <w:t>team</w:t>
      </w:r>
      <w:proofErr w:type="gramEnd"/>
      <w:r w:rsidRPr="005C27F6" w:rsidR="005C27F6">
        <w:rPr>
          <w:rStyle w:val="normaltextrun"/>
        </w:rPr>
        <w:t xml:space="preserve"> and we are waiting to hear back from them.</w:t>
      </w:r>
    </w:p>
    <w:p w:rsidRPr="00785ECE" w:rsidR="006E10B1" w:rsidP="00785ECE" w:rsidRDefault="00C10712" w14:paraId="6A9A20F9" w14:textId="77777777">
      <w:pPr>
        <w:pStyle w:val="Attribution"/>
      </w:pPr>
      <w:r>
        <w:t>Community Engagement, Carers Group</w:t>
      </w:r>
    </w:p>
    <w:p w:rsidR="006E10B1" w:rsidP="006E10B1" w:rsidRDefault="006E10B1" w14:paraId="35EFE4BF" w14:textId="77777777">
      <w:pPr>
        <w:pStyle w:val="paragraph"/>
        <w:spacing w:before="0" w:beforeAutospacing="0" w:after="0" w:afterAutospacing="0"/>
        <w:textAlignment w:val="baseline"/>
        <w:rPr>
          <w:rFonts w:ascii="Segoe UI" w:hAnsi="Segoe UI" w:cs="Segoe UI"/>
          <w:sz w:val="18"/>
          <w:szCs w:val="18"/>
        </w:rPr>
      </w:pPr>
      <w:r>
        <w:rPr>
          <w:rStyle w:val="eop"/>
          <w:rFonts w:ascii="Poppins" w:hAnsi="Poppins" w:cs="Poppins"/>
        </w:rPr>
        <w:t> </w:t>
      </w:r>
    </w:p>
    <w:p w:rsidR="006E10B1" w:rsidP="006E10B1" w:rsidRDefault="006E10B1" w14:paraId="4F2749A1" w14:textId="77777777">
      <w:pPr>
        <w:pStyle w:val="paragraph"/>
        <w:spacing w:before="0" w:beforeAutospacing="0" w:after="0" w:afterAutospacing="0"/>
        <w:ind w:left="855" w:right="855"/>
        <w:textAlignment w:val="baseline"/>
        <w:rPr>
          <w:rFonts w:ascii="Segoe UI" w:hAnsi="Segoe UI" w:cs="Segoe UI"/>
          <w:color w:val="004F6B"/>
          <w:sz w:val="18"/>
          <w:szCs w:val="18"/>
        </w:rPr>
      </w:pPr>
      <w:r>
        <w:rPr>
          <w:rStyle w:val="normaltextrun"/>
          <w:rFonts w:ascii="Poppins" w:hAnsi="Poppins" w:cs="Poppins"/>
          <w:color w:val="004F6B"/>
        </w:rPr>
        <w:t xml:space="preserve">My 12-year-old needs a blood test. The GP told him to have one, but they won’t do the blood test at the surgery. They won’t do it at St Peters hospital as he’s under 18. I </w:t>
      </w:r>
      <w:proofErr w:type="gramStart"/>
      <w:r>
        <w:rPr>
          <w:rStyle w:val="normaltextrun"/>
          <w:rFonts w:ascii="Poppins" w:hAnsi="Poppins" w:cs="Poppins"/>
          <w:color w:val="004F6B"/>
        </w:rPr>
        <w:t>have to</w:t>
      </w:r>
      <w:proofErr w:type="gramEnd"/>
      <w:r>
        <w:rPr>
          <w:rStyle w:val="normaltextrun"/>
          <w:rFonts w:ascii="Poppins" w:hAnsi="Poppins" w:cs="Poppins"/>
          <w:color w:val="004F6B"/>
        </w:rPr>
        <w:t xml:space="preserve"> drive him to Ashford Hospital. This will use up all of my petrol for the week, I just can’t afford </w:t>
      </w:r>
      <w:proofErr w:type="gramStart"/>
      <w:r>
        <w:rPr>
          <w:rStyle w:val="normaltextrun"/>
          <w:rFonts w:ascii="Poppins" w:hAnsi="Poppins" w:cs="Poppins"/>
          <w:color w:val="004F6B"/>
        </w:rPr>
        <w:t>it</w:t>
      </w:r>
      <w:proofErr w:type="gramEnd"/>
      <w:r>
        <w:rPr>
          <w:rStyle w:val="normaltextrun"/>
          <w:rFonts w:ascii="Poppins" w:hAnsi="Poppins" w:cs="Poppins"/>
          <w:color w:val="004F6B"/>
        </w:rPr>
        <w:t xml:space="preserve"> but I have to.</w:t>
      </w:r>
      <w:r>
        <w:rPr>
          <w:rStyle w:val="eop"/>
          <w:rFonts w:ascii="Poppins" w:hAnsi="Poppins" w:cs="Poppins"/>
          <w:color w:val="004F6B"/>
        </w:rPr>
        <w:t> </w:t>
      </w:r>
    </w:p>
    <w:p w:rsidRPr="000C3D69" w:rsidR="006E10B1" w:rsidP="006E10B1" w:rsidRDefault="006E10B1" w14:paraId="314081F3" w14:textId="77777777">
      <w:pPr>
        <w:pStyle w:val="paragraph"/>
        <w:spacing w:before="0" w:beforeAutospacing="0" w:after="0" w:afterAutospacing="0"/>
        <w:ind w:left="855" w:right="855"/>
        <w:textAlignment w:val="baseline"/>
        <w:rPr>
          <w:rStyle w:val="Emphasis"/>
        </w:rPr>
      </w:pPr>
      <w:r>
        <w:rPr>
          <w:rStyle w:val="normaltextrun"/>
          <w:rFonts w:ascii="Poppins" w:hAnsi="Poppins" w:cs="Poppins"/>
          <w:color w:val="004F6B"/>
        </w:rPr>
        <w:lastRenderedPageBreak/>
        <w:t xml:space="preserve">…I live with a controlling husband. I can’t leave as I have nowhere to </w:t>
      </w:r>
      <w:proofErr w:type="gramStart"/>
      <w:r>
        <w:rPr>
          <w:rStyle w:val="normaltextrun"/>
          <w:rFonts w:ascii="Poppins" w:hAnsi="Poppins" w:cs="Poppins"/>
          <w:color w:val="004F6B"/>
        </w:rPr>
        <w:t>go</w:t>
      </w:r>
      <w:proofErr w:type="gramEnd"/>
      <w:r>
        <w:rPr>
          <w:rStyle w:val="normaltextrun"/>
          <w:rFonts w:ascii="Poppins" w:hAnsi="Poppins" w:cs="Poppins"/>
          <w:color w:val="004F6B"/>
        </w:rPr>
        <w:t xml:space="preserve"> and I have no money. I have two children. I can’t afford anything…</w:t>
      </w:r>
    </w:p>
    <w:p w:rsidR="006E10B1" w:rsidP="006E10B1" w:rsidRDefault="006E10B1" w14:paraId="12C626AA" w14:textId="77777777">
      <w:pPr>
        <w:pStyle w:val="Attribution"/>
        <w:rPr>
          <w:rStyle w:val="normaltextrun"/>
        </w:rPr>
      </w:pPr>
      <w:r w:rsidRPr="006E10B1">
        <w:rPr>
          <w:rStyle w:val="normaltextrun"/>
        </w:rPr>
        <w:t xml:space="preserve">Community Engagement, </w:t>
      </w:r>
      <w:proofErr w:type="spellStart"/>
      <w:r w:rsidRPr="006E10B1">
        <w:rPr>
          <w:rStyle w:val="normaltextrun"/>
        </w:rPr>
        <w:t>Homestart</w:t>
      </w:r>
      <w:proofErr w:type="spellEnd"/>
    </w:p>
    <w:p w:rsidR="000C3D69" w:rsidP="006E10B1" w:rsidRDefault="000C3D69" w14:paraId="56C60400" w14:textId="77777777">
      <w:pPr>
        <w:pStyle w:val="Attribution"/>
        <w:rPr>
          <w:rStyle w:val="normaltextrun"/>
        </w:rPr>
      </w:pPr>
    </w:p>
    <w:p w:rsidR="000C3D69" w:rsidP="000C3D69" w:rsidRDefault="000C3D69" w14:paraId="05944F57" w14:textId="77777777">
      <w:pPr>
        <w:rPr>
          <w:rStyle w:val="normaltextrun"/>
        </w:rPr>
      </w:pPr>
      <w:r>
        <w:rPr>
          <w:rStyle w:val="normaltextrun"/>
          <w:rFonts w:cs="Poppins"/>
          <w:color w:val="000000"/>
          <w:shd w:val="clear" w:color="auto" w:fill="FFFFFF"/>
        </w:rPr>
        <w:t xml:space="preserve">On a national level, Healthwatch England have published results of a poll showing that </w:t>
      </w:r>
      <w:hyperlink w:tgtFrame="_blank" w:history="1" r:id="rId12">
        <w:r>
          <w:rPr>
            <w:rStyle w:val="normaltextrun"/>
            <w:rFonts w:cs="Poppins"/>
            <w:color w:val="A81563"/>
            <w:u w:val="single"/>
            <w:shd w:val="clear" w:color="auto" w:fill="FFFFFF"/>
          </w:rPr>
          <w:t>people are increasingly avoiding NHS appointments and prescriptions</w:t>
        </w:r>
      </w:hyperlink>
      <w:r>
        <w:rPr>
          <w:rStyle w:val="normaltextrun"/>
          <w:rFonts w:cs="Poppins"/>
          <w:color w:val="000000"/>
          <w:shd w:val="clear" w:color="auto" w:fill="FFFFFF"/>
        </w:rPr>
        <w:t xml:space="preserve"> due to spiralling costs of living.</w:t>
      </w:r>
      <w:r>
        <w:rPr>
          <w:rStyle w:val="eop"/>
          <w:rFonts w:cs="Poppins"/>
          <w:color w:val="000000"/>
          <w:shd w:val="clear" w:color="auto" w:fill="FFFFFF"/>
        </w:rPr>
        <w:t> </w:t>
      </w:r>
    </w:p>
    <w:p w:rsidR="005C27F6" w:rsidP="006E10B1" w:rsidRDefault="005C27F6" w14:paraId="25B48031" w14:textId="77777777">
      <w:pPr>
        <w:pStyle w:val="Attribution"/>
        <w:rPr>
          <w:rStyle w:val="normaltextrun"/>
        </w:rPr>
      </w:pPr>
    </w:p>
    <w:p w:rsidRPr="00D11048" w:rsidR="0041440A" w:rsidP="0041440A" w:rsidRDefault="0041440A" w14:paraId="18A6AB80" w14:textId="77777777">
      <w:pPr>
        <w:pStyle w:val="Heading1"/>
        <w:rPr>
          <w:lang w:eastAsia="en-GB"/>
        </w:rPr>
      </w:pPr>
      <w:r w:rsidRPr="00D11048">
        <w:rPr>
          <w:lang w:eastAsia="en-GB"/>
        </w:rPr>
        <w:t>Gathering and sharing our insight </w:t>
      </w:r>
    </w:p>
    <w:p w:rsidR="0041440A" w:rsidP="000C3D69" w:rsidRDefault="000C3D69" w14:paraId="4D0DFCDB" w14:textId="77777777">
      <w:pPr>
        <w:pStyle w:val="Heading2"/>
        <w:rPr>
          <w:lang w:eastAsia="en-GB"/>
        </w:rPr>
      </w:pPr>
      <w:r>
        <w:rPr>
          <w:lang w:eastAsia="en-GB"/>
        </w:rPr>
        <w:t>Who have we shared our insight with?</w:t>
      </w:r>
    </w:p>
    <w:p w:rsidRPr="000C3D69" w:rsidR="000C3D69" w:rsidP="000C3D69" w:rsidRDefault="000C3D69" w14:paraId="2CAA2F9B" w14:textId="77777777">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rsidR="000C3D69" w:rsidP="000C3D69" w:rsidRDefault="000C3D69" w14:paraId="17F1232E" w14:textId="77777777">
      <w:pPr>
        <w:pStyle w:val="Default"/>
      </w:pPr>
    </w:p>
    <w:p w:rsidRPr="000F686B" w:rsidR="000C3D69" w:rsidP="000C3D69" w:rsidRDefault="000C3D69" w14:paraId="18DF5555" w14:textId="77777777">
      <w:pPr>
        <w:pStyle w:val="Default"/>
      </w:pPr>
      <w:r w:rsidRPr="000F686B">
        <w:t>This month we have shared our insight with:</w:t>
      </w:r>
    </w:p>
    <w:p w:rsidRPr="000F686B" w:rsidR="000C3D69" w:rsidP="004871F6" w:rsidRDefault="000C3D69" w14:paraId="4AD96B81" w14:textId="67795221">
      <w:pPr>
        <w:pStyle w:val="ListBullet-pink"/>
        <w:rPr>
          <w:szCs w:val="24"/>
        </w:rPr>
      </w:pPr>
      <w:r w:rsidRPr="000F686B">
        <w:rPr>
          <w:szCs w:val="24"/>
        </w:rPr>
        <w:t xml:space="preserve">Surrey Heartlands Quality, Performance and Assurance Committee </w:t>
      </w:r>
    </w:p>
    <w:p w:rsidRPr="000F686B" w:rsidR="000C3D69" w:rsidP="004871F6" w:rsidRDefault="000C3D69" w14:paraId="11FE1499" w14:textId="18591516">
      <w:pPr>
        <w:pStyle w:val="ListBullet-pink"/>
        <w:rPr>
          <w:szCs w:val="24"/>
        </w:rPr>
      </w:pPr>
      <w:r w:rsidRPr="000F686B">
        <w:rPr>
          <w:szCs w:val="24"/>
        </w:rPr>
        <w:t xml:space="preserve">Frimley Quality Collaborative </w:t>
      </w:r>
    </w:p>
    <w:p w:rsidRPr="000F686B" w:rsidR="000C3D69" w:rsidP="004871F6" w:rsidRDefault="000C3D69" w14:paraId="5B68F82A" w14:textId="610F212A">
      <w:pPr>
        <w:pStyle w:val="ListBullet-pink"/>
        <w:rPr>
          <w:szCs w:val="24"/>
        </w:rPr>
      </w:pPr>
      <w:r w:rsidRPr="000F686B">
        <w:rPr>
          <w:szCs w:val="24"/>
        </w:rPr>
        <w:t xml:space="preserve">Surrey Heartlands Access Meeting (also shared with Joint Intelligence Group) </w:t>
      </w:r>
    </w:p>
    <w:p w:rsidRPr="000F686B" w:rsidR="000C3D69" w:rsidP="004871F6" w:rsidRDefault="000C3D69" w14:paraId="65054124" w14:textId="49CEF316">
      <w:pPr>
        <w:pStyle w:val="ListBullet-pink"/>
        <w:rPr>
          <w:szCs w:val="24"/>
        </w:rPr>
      </w:pPr>
      <w:r w:rsidRPr="000F686B">
        <w:rPr>
          <w:szCs w:val="24"/>
        </w:rPr>
        <w:t xml:space="preserve">Surrey and Borders Partnership NHS Foundation Trust </w:t>
      </w:r>
    </w:p>
    <w:p w:rsidRPr="000F686B" w:rsidR="000C3D69" w:rsidP="004871F6" w:rsidRDefault="000C3D69" w14:paraId="15A0F2C6" w14:textId="6151C331">
      <w:pPr>
        <w:pStyle w:val="ListBullet-pink"/>
        <w:rPr>
          <w:szCs w:val="24"/>
        </w:rPr>
      </w:pPr>
      <w:r w:rsidRPr="000F686B">
        <w:rPr>
          <w:szCs w:val="24"/>
        </w:rPr>
        <w:t xml:space="preserve">Ashford and St Peter’s Hospitals PMEG </w:t>
      </w:r>
    </w:p>
    <w:p w:rsidRPr="000F686B" w:rsidR="000C3D69" w:rsidP="004871F6" w:rsidRDefault="000C3D69" w14:paraId="5A8E5099" w14:textId="38B5B607">
      <w:pPr>
        <w:pStyle w:val="ListBullet-pink"/>
        <w:rPr>
          <w:szCs w:val="24"/>
        </w:rPr>
      </w:pPr>
      <w:r w:rsidRPr="000F686B">
        <w:rPr>
          <w:szCs w:val="24"/>
        </w:rPr>
        <w:t xml:space="preserve">Healthwatch England </w:t>
      </w:r>
    </w:p>
    <w:p w:rsidRPr="000F686B" w:rsidR="000C3D69" w:rsidP="000C3D69" w:rsidRDefault="000C3D69" w14:paraId="20B6E00A" w14:textId="77777777">
      <w:pPr>
        <w:pStyle w:val="Default"/>
        <w:rPr>
          <w:color w:val="auto"/>
        </w:rPr>
      </w:pPr>
    </w:p>
    <w:p w:rsidRPr="000F686B" w:rsidR="000C3D69" w:rsidP="000C3D69" w:rsidRDefault="000C3D69" w14:paraId="22BDAD09" w14:textId="77777777">
      <w:pPr>
        <w:pStyle w:val="Default"/>
        <w:rPr>
          <w:color w:val="auto"/>
        </w:rPr>
      </w:pPr>
      <w:r w:rsidRPr="000F686B">
        <w:rPr>
          <w:color w:val="auto"/>
        </w:rPr>
        <w:t xml:space="preserve">We have also been represented at the following places to provide a perspective on services: </w:t>
      </w:r>
    </w:p>
    <w:p w:rsidRPr="00F30B3F" w:rsidR="000C3D69" w:rsidP="004871F6" w:rsidRDefault="000C3D69" w14:paraId="61A3FE18" w14:textId="3E09C4D7">
      <w:pPr>
        <w:pStyle w:val="ListBullet-pink"/>
      </w:pPr>
      <w:r w:rsidRPr="00F30B3F">
        <w:t xml:space="preserve">Surrey Heartlands PCCC </w:t>
      </w:r>
    </w:p>
    <w:p w:rsidRPr="00F30B3F" w:rsidR="000C3D69" w:rsidP="004871F6" w:rsidRDefault="000C3D69" w14:paraId="6B57D806" w14:textId="5407947B">
      <w:pPr>
        <w:pStyle w:val="ListBullet-pink"/>
      </w:pPr>
      <w:r w:rsidRPr="00F30B3F">
        <w:t xml:space="preserve">Frimley PCCC </w:t>
      </w:r>
    </w:p>
    <w:p w:rsidRPr="00F30B3F" w:rsidR="000C3D69" w:rsidP="004871F6" w:rsidRDefault="000C3D69" w14:paraId="2407614E" w14:textId="2E31E77C">
      <w:pPr>
        <w:pStyle w:val="ListBullet-pink"/>
      </w:pPr>
      <w:r w:rsidRPr="00F30B3F">
        <w:t xml:space="preserve">Multi Professional Reference Group for recommissioning of </w:t>
      </w:r>
      <w:r w:rsidR="004871F6">
        <w:t>C</w:t>
      </w:r>
      <w:r w:rsidRPr="00F30B3F">
        <w:t xml:space="preserve">hildren’s Community Services </w:t>
      </w:r>
    </w:p>
    <w:p w:rsidRPr="00F30B3F" w:rsidR="000C3D69" w:rsidP="004871F6" w:rsidRDefault="000C3D69" w14:paraId="4A2CC261" w14:textId="2DE004F2">
      <w:pPr>
        <w:pStyle w:val="ListBullet-pink"/>
      </w:pPr>
      <w:r w:rsidRPr="00F30B3F">
        <w:t xml:space="preserve">Health and Social Care Committee Inquiry into NHS Dentistry </w:t>
      </w:r>
    </w:p>
    <w:p w:rsidRPr="00F30B3F" w:rsidR="000C3D69" w:rsidP="004871F6" w:rsidRDefault="000C3D69" w14:paraId="3229E34C" w14:textId="2A43297E">
      <w:pPr>
        <w:pStyle w:val="ListBullet-pink"/>
      </w:pPr>
      <w:r w:rsidRPr="00F30B3F">
        <w:t xml:space="preserve">LD Partnership Board </w:t>
      </w:r>
    </w:p>
    <w:p w:rsidR="0041440A" w:rsidP="0041440A" w:rsidRDefault="0041440A" w14:paraId="0C01AF35" w14:textId="77777777">
      <w:pPr>
        <w:ind w:right="15"/>
        <w:textAlignment w:val="baseline"/>
        <w:rPr>
          <w:rFonts w:eastAsia="Times New Roman"/>
          <w:lang w:eastAsia="en-GB"/>
        </w:rPr>
      </w:pPr>
    </w:p>
    <w:p w:rsidRPr="004850F7" w:rsidR="000C3D69" w:rsidP="000C3D69" w:rsidRDefault="000C3D69" w14:paraId="37AB3A81" w14:textId="77777777">
      <w:pPr>
        <w:pStyle w:val="Heading2"/>
        <w:rPr>
          <w:b w:val="0"/>
          <w:bCs/>
        </w:rPr>
      </w:pPr>
      <w:r w:rsidRPr="004850F7">
        <w:rPr>
          <w:bCs/>
        </w:rPr>
        <w:t>Who are we hearing from?</w:t>
      </w:r>
    </w:p>
    <w:p w:rsidRPr="000C3D69" w:rsidR="000C3D69" w:rsidP="000C3D69" w:rsidRDefault="000C3D69" w14:paraId="3EF02DD2" w14:textId="25869F5B">
      <w:r w:rsidRPr="000C3D69">
        <w:t>Our spotlight for engag</w:t>
      </w:r>
      <w:r w:rsidR="00F30B3F">
        <w:t>e</w:t>
      </w:r>
      <w:r w:rsidRPr="000C3D69">
        <w:t xml:space="preserve">ment sessions in January was East Surrey and we will be in </w:t>
      </w:r>
      <w:proofErr w:type="gramStart"/>
      <w:r w:rsidRPr="000C3D69">
        <w:t>North West</w:t>
      </w:r>
      <w:proofErr w:type="gramEnd"/>
      <w:r w:rsidRPr="000C3D69">
        <w:t xml:space="preserve"> Surrey in February.</w:t>
      </w:r>
    </w:p>
    <w:p w:rsidRPr="005B4177" w:rsidR="0041440A" w:rsidP="0041440A" w:rsidRDefault="0041440A" w14:paraId="1F1AABA8" w14:textId="77777777">
      <w:pPr>
        <w:textAlignment w:val="baseline"/>
        <w:rPr>
          <w:rFonts w:ascii="Segoe UI" w:hAnsi="Segoe UI" w:eastAsia="Times New Roman" w:cs="Segoe UI"/>
          <w:sz w:val="12"/>
          <w:szCs w:val="12"/>
          <w:lang w:eastAsia="en-GB"/>
        </w:rPr>
      </w:pPr>
      <w:r w:rsidRPr="005B4177">
        <w:rPr>
          <w:rFonts w:eastAsia="Times New Roman"/>
          <w:sz w:val="12"/>
          <w:szCs w:val="12"/>
          <w:lang w:eastAsia="en-GB"/>
        </w:rPr>
        <w:lastRenderedPageBreak/>
        <w:t> </w:t>
      </w:r>
    </w:p>
    <w:p w:rsidRPr="000831E4" w:rsidR="0041440A" w:rsidP="0041440A" w:rsidRDefault="004871F6" w14:paraId="5D3801C1" w14:textId="2EEED790">
      <w:pPr>
        <w:ind w:right="15"/>
        <w:jc w:val="center"/>
        <w:textAlignment w:val="baseline"/>
        <w:rPr>
          <w:rFonts w:ascii="Segoe UI" w:hAnsi="Segoe UI" w:eastAsia="Times New Roman" w:cs="Segoe UI"/>
          <w:sz w:val="18"/>
          <w:szCs w:val="18"/>
          <w:lang w:eastAsia="en-GB"/>
        </w:rPr>
      </w:pPr>
      <w:r>
        <w:rPr>
          <w:rFonts w:eastAsia="Times New Roman"/>
          <w:noProof/>
          <w:lang w:eastAsia="en-GB"/>
        </w:rPr>
        <w:drawing>
          <wp:inline distT="0" distB="0" distL="0" distR="0" wp14:anchorId="1BD08542" wp14:editId="640386E4">
            <wp:extent cx="5055920" cy="3792220"/>
            <wp:effectExtent l="19050" t="19050" r="11430" b="17780"/>
            <wp:docPr id="1" name="Picture 1"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56533" cy="3792680"/>
                    </a:xfrm>
                    <a:prstGeom prst="rect">
                      <a:avLst/>
                    </a:prstGeom>
                    <a:ln w="19050">
                      <a:solidFill>
                        <a:schemeClr val="bg2"/>
                      </a:solidFill>
                    </a:ln>
                  </pic:spPr>
                </pic:pic>
              </a:graphicData>
            </a:graphic>
          </wp:inline>
        </w:drawing>
      </w:r>
      <w:r w:rsidRPr="000831E4" w:rsidR="0041440A">
        <w:rPr>
          <w:rFonts w:eastAsia="Times New Roman"/>
          <w:lang w:eastAsia="en-GB"/>
        </w:rPr>
        <w:t> </w:t>
      </w:r>
    </w:p>
    <w:p w:rsidRPr="005B4177" w:rsidR="0041440A" w:rsidP="0041440A" w:rsidRDefault="0041440A" w14:paraId="48A82C05" w14:textId="77777777">
      <w:pPr>
        <w:ind w:right="15"/>
        <w:textAlignment w:val="baseline"/>
        <w:rPr>
          <w:rFonts w:ascii="Segoe UI" w:hAnsi="Segoe UI" w:eastAsia="Times New Roman" w:cs="Segoe UI"/>
          <w:sz w:val="12"/>
          <w:szCs w:val="12"/>
          <w:lang w:eastAsia="en-GB"/>
        </w:rPr>
      </w:pPr>
      <w:r w:rsidRPr="005B4177">
        <w:rPr>
          <w:rFonts w:eastAsia="Times New Roman"/>
          <w:sz w:val="12"/>
          <w:szCs w:val="12"/>
          <w:lang w:eastAsia="en-GB"/>
        </w:rPr>
        <w:t> </w:t>
      </w:r>
    </w:p>
    <w:p w:rsidRPr="005B4177" w:rsidR="0041440A" w:rsidP="0041440A" w:rsidRDefault="0041440A" w14:paraId="7AFA2F38" w14:textId="77777777">
      <w:pPr>
        <w:ind w:right="15"/>
        <w:textAlignment w:val="baseline"/>
        <w:rPr>
          <w:rFonts w:ascii="Segoe UI" w:hAnsi="Segoe UI" w:eastAsia="Times New Roman" w:cs="Segoe UI"/>
          <w:strike/>
          <w:sz w:val="8"/>
          <w:szCs w:val="8"/>
          <w:lang w:eastAsia="en-GB"/>
        </w:rPr>
      </w:pPr>
    </w:p>
    <w:tbl>
      <w:tblPr>
        <w:tblW w:w="7889" w:type="dxa"/>
        <w:tblInd w:w="318" w:type="dxa"/>
        <w:tblCellMar>
          <w:left w:w="0" w:type="dxa"/>
          <w:right w:w="0" w:type="dxa"/>
        </w:tblCellMar>
        <w:tblLook w:val="04A0" w:firstRow="1" w:lastRow="0" w:firstColumn="1" w:lastColumn="0" w:noHBand="0" w:noVBand="1"/>
      </w:tblPr>
      <w:tblGrid>
        <w:gridCol w:w="1178"/>
        <w:gridCol w:w="4478"/>
        <w:gridCol w:w="2233"/>
      </w:tblGrid>
      <w:tr w:rsidRPr="00181332" w:rsidR="0041440A" w:rsidTr="00CB0CBF" w14:paraId="1B196F02" w14:textId="77777777">
        <w:trPr>
          <w:trHeight w:val="252"/>
        </w:trPr>
        <w:tc>
          <w:tcPr>
            <w:tcW w:w="747" w:type="pct"/>
            <w:tcBorders>
              <w:top w:val="single" w:color="auto" w:sz="4" w:space="0"/>
              <w:left w:val="single" w:color="auto" w:sz="4" w:space="0"/>
              <w:bottom w:val="single" w:color="auto" w:sz="4" w:space="0"/>
              <w:right w:val="single" w:color="auto" w:sz="4" w:space="0"/>
            </w:tcBorders>
            <w:shd w:val="clear" w:color="auto" w:fill="E73E97"/>
            <w:tcMar>
              <w:top w:w="15" w:type="dxa"/>
              <w:left w:w="15" w:type="dxa"/>
              <w:bottom w:w="15" w:type="dxa"/>
              <w:right w:w="15" w:type="dxa"/>
            </w:tcMar>
            <w:vAlign w:val="center"/>
            <w:hideMark/>
          </w:tcPr>
          <w:p w:rsidRPr="009407D2" w:rsidR="0041440A" w:rsidP="00CB0CBF" w:rsidRDefault="0041440A" w14:paraId="6AF2730C" w14:textId="77777777">
            <w:pPr>
              <w:jc w:val="center"/>
            </w:pPr>
            <w:r w:rsidRPr="009407D2">
              <w:rPr>
                <w:rStyle w:val="Strong"/>
              </w:rPr>
              <w:t>Date</w:t>
            </w:r>
          </w:p>
        </w:tc>
        <w:tc>
          <w:tcPr>
            <w:tcW w:w="2838" w:type="pct"/>
            <w:tcBorders>
              <w:top w:val="single" w:color="auto" w:sz="4" w:space="0"/>
              <w:left w:val="single" w:color="auto" w:sz="4" w:space="0"/>
              <w:bottom w:val="single" w:color="auto" w:sz="4" w:space="0"/>
              <w:right w:val="single" w:color="auto" w:sz="4" w:space="0"/>
            </w:tcBorders>
            <w:shd w:val="clear" w:color="auto" w:fill="E73E97"/>
            <w:tcMar>
              <w:top w:w="15" w:type="dxa"/>
              <w:left w:w="15" w:type="dxa"/>
              <w:bottom w:w="15" w:type="dxa"/>
              <w:right w:w="15" w:type="dxa"/>
            </w:tcMar>
            <w:vAlign w:val="center"/>
            <w:hideMark/>
          </w:tcPr>
          <w:p w:rsidRPr="009407D2" w:rsidR="0041440A" w:rsidP="00CB0CBF" w:rsidRDefault="0041440A" w14:paraId="72348F5D" w14:textId="77777777">
            <w:pPr>
              <w:jc w:val="center"/>
            </w:pPr>
            <w:r w:rsidRPr="009407D2">
              <w:rPr>
                <w:rStyle w:val="Strong"/>
              </w:rPr>
              <w:t>Place</w:t>
            </w:r>
          </w:p>
        </w:tc>
        <w:tc>
          <w:tcPr>
            <w:tcW w:w="1415" w:type="pct"/>
            <w:tcBorders>
              <w:top w:val="single" w:color="auto" w:sz="4" w:space="0"/>
              <w:left w:val="single" w:color="auto" w:sz="4" w:space="0"/>
              <w:bottom w:val="single" w:color="auto" w:sz="4" w:space="0"/>
              <w:right w:val="single" w:color="auto" w:sz="4" w:space="0"/>
            </w:tcBorders>
            <w:shd w:val="clear" w:color="auto" w:fill="E73E97"/>
            <w:tcMar>
              <w:top w:w="15" w:type="dxa"/>
              <w:left w:w="15" w:type="dxa"/>
              <w:bottom w:w="15" w:type="dxa"/>
              <w:right w:w="15" w:type="dxa"/>
            </w:tcMar>
            <w:vAlign w:val="center"/>
            <w:hideMark/>
          </w:tcPr>
          <w:p w:rsidRPr="009407D2" w:rsidR="0041440A" w:rsidP="00CB0CBF" w:rsidRDefault="0041440A" w14:paraId="656CD44D" w14:textId="77777777">
            <w:pPr>
              <w:jc w:val="center"/>
              <w:rPr>
                <w:b/>
                <w:bCs/>
              </w:rPr>
            </w:pPr>
            <w:r w:rsidRPr="009407D2">
              <w:rPr>
                <w:b/>
                <w:bCs/>
              </w:rPr>
              <w:t>Time</w:t>
            </w:r>
          </w:p>
        </w:tc>
      </w:tr>
      <w:tr w:rsidRPr="00BA3E38" w:rsidR="004871F6" w:rsidTr="00CB0CBF" w14:paraId="572782EF" w14:textId="77777777">
        <w:trPr>
          <w:trHeight w:val="738"/>
        </w:trPr>
        <w:tc>
          <w:tcPr>
            <w:tcW w:w="747" w:type="pct"/>
            <w:tcBorders>
              <w:top w:val="single" w:color="auto" w:sz="4" w:space="0"/>
              <w:left w:val="single" w:color="auto" w:sz="4"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39C45BD2" w14:textId="52F131E0">
            <w:pPr>
              <w:jc w:val="center"/>
              <w:rPr>
                <w:rFonts w:ascii="Century Gothic" w:hAnsi="Century Gothic"/>
                <w:color w:val="FF0000"/>
              </w:rPr>
            </w:pPr>
            <w:r w:rsidRPr="004E2737">
              <w:rPr>
                <w:rFonts w:eastAsia="Times New Roman" w:cs="Poppins"/>
                <w:color w:val="004F6B" w:themeColor="text2"/>
                <w:kern w:val="24"/>
                <w:szCs w:val="24"/>
                <w:lang w:eastAsia="en-GB"/>
              </w:rPr>
              <w:t>0</w:t>
            </w:r>
            <w:r>
              <w:rPr>
                <w:rFonts w:eastAsia="Times New Roman" w:cs="Poppins"/>
                <w:color w:val="004F6B" w:themeColor="text2"/>
                <w:kern w:val="24"/>
                <w:szCs w:val="24"/>
                <w:lang w:eastAsia="en-GB"/>
              </w:rPr>
              <w:t>1</w:t>
            </w:r>
            <w:r w:rsidRPr="004E2737">
              <w:rPr>
                <w:rFonts w:eastAsia="Times New Roman" w:cs="Poppins"/>
                <w:color w:val="004F6B" w:themeColor="text2"/>
                <w:kern w:val="24"/>
                <w:szCs w:val="24"/>
                <w:lang w:eastAsia="en-GB"/>
              </w:rPr>
              <w:t>.0</w:t>
            </w:r>
            <w:r>
              <w:rPr>
                <w:rFonts w:eastAsia="Times New Roman" w:cs="Poppins"/>
                <w:color w:val="004F6B" w:themeColor="text2"/>
                <w:kern w:val="24"/>
                <w:szCs w:val="24"/>
                <w:lang w:eastAsia="en-GB"/>
              </w:rPr>
              <w:t>2</w:t>
            </w:r>
            <w:r w:rsidRPr="004E2737">
              <w:rPr>
                <w:rFonts w:eastAsia="Times New Roman" w:cs="Poppins"/>
                <w:color w:val="004F6B" w:themeColor="text2"/>
                <w:kern w:val="24"/>
                <w:szCs w:val="24"/>
                <w:lang w:eastAsia="en-GB"/>
              </w:rPr>
              <w:t>.23</w:t>
            </w:r>
          </w:p>
        </w:tc>
        <w:tc>
          <w:tcPr>
            <w:tcW w:w="2838" w:type="pct"/>
            <w:tcBorders>
              <w:top w:val="single" w:color="auto" w:sz="4" w:space="0"/>
              <w:left w:val="single" w:color="002060" w:sz="6"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3D0354B1" w14:textId="1DF60C71">
            <w:pPr>
              <w:jc w:val="center"/>
              <w:rPr>
                <w:rFonts w:ascii="Century Gothic" w:hAnsi="Century Gothic"/>
                <w:color w:val="FF0000"/>
              </w:rPr>
            </w:pPr>
            <w:r>
              <w:rPr>
                <w:rFonts w:eastAsia="Times New Roman" w:cs="Poppins"/>
                <w:b/>
                <w:bCs/>
                <w:color w:val="004F6B" w:themeColor="text2"/>
                <w:kern w:val="24"/>
                <w:szCs w:val="24"/>
                <w:lang w:eastAsia="en-GB"/>
              </w:rPr>
              <w:t>Hythe Baby Bubble Group</w:t>
            </w:r>
            <w:r w:rsidRPr="004E2737">
              <w:rPr>
                <w:rFonts w:eastAsia="Times New Roman" w:cs="Poppins"/>
                <w:b/>
                <w:bCs/>
                <w:color w:val="004F6B" w:themeColor="text2"/>
                <w:kern w:val="24"/>
                <w:szCs w:val="24"/>
                <w:lang w:eastAsia="en-GB"/>
              </w:rPr>
              <w:t>,</w:t>
            </w:r>
            <w:r w:rsidRPr="004E2737">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 xml:space="preserve">Runnymede Family Centre </w:t>
            </w:r>
          </w:p>
        </w:tc>
        <w:tc>
          <w:tcPr>
            <w:tcW w:w="1415" w:type="pct"/>
            <w:tcBorders>
              <w:top w:val="single" w:color="auto" w:sz="4" w:space="0"/>
              <w:left w:val="single" w:color="002060" w:sz="6" w:space="0"/>
              <w:bottom w:val="single" w:color="002060" w:sz="6" w:space="0"/>
              <w:right w:val="single" w:color="auto" w:sz="4" w:space="0"/>
            </w:tcBorders>
            <w:tcMar>
              <w:top w:w="15" w:type="dxa"/>
              <w:left w:w="15" w:type="dxa"/>
              <w:bottom w:w="15" w:type="dxa"/>
              <w:right w:w="15" w:type="dxa"/>
            </w:tcMar>
            <w:vAlign w:val="center"/>
          </w:tcPr>
          <w:p w:rsidRPr="00CA6B3F" w:rsidR="004871F6" w:rsidP="004871F6" w:rsidRDefault="004871F6" w14:paraId="43D4D621" w14:textId="1BCBFDB9">
            <w:pPr>
              <w:jc w:val="center"/>
              <w:rPr>
                <w:rFonts w:ascii="Century Gothic" w:hAnsi="Century Gothic"/>
                <w:color w:val="FF0000"/>
              </w:rPr>
            </w:pPr>
            <w:r w:rsidRPr="004E2737">
              <w:rPr>
                <w:rFonts w:eastAsia="Times New Roman" w:cs="Poppins"/>
                <w:color w:val="004F6B" w:themeColor="text2"/>
                <w:kern w:val="24"/>
                <w:szCs w:val="24"/>
                <w:lang w:eastAsia="en-GB"/>
              </w:rPr>
              <w:t>10.</w:t>
            </w:r>
            <w:r>
              <w:rPr>
                <w:rFonts w:eastAsia="Times New Roman" w:cs="Poppins"/>
                <w:color w:val="004F6B" w:themeColor="text2"/>
                <w:kern w:val="24"/>
                <w:szCs w:val="24"/>
                <w:lang w:eastAsia="en-GB"/>
              </w:rPr>
              <w:t>3</w:t>
            </w:r>
            <w:r w:rsidRPr="004E2737">
              <w:rPr>
                <w:rFonts w:eastAsia="Times New Roman" w:cs="Poppins"/>
                <w:color w:val="004F6B" w:themeColor="text2"/>
                <w:kern w:val="24"/>
                <w:szCs w:val="24"/>
                <w:lang w:eastAsia="en-GB"/>
              </w:rPr>
              <w:t>0</w:t>
            </w:r>
            <w:r w:rsidRPr="00492A78">
              <w:rPr>
                <w:rFonts w:eastAsia="Times New Roman" w:cs="Poppins"/>
                <w:color w:val="004F6B" w:themeColor="text2"/>
                <w:kern w:val="24"/>
                <w:szCs w:val="24"/>
                <w:lang w:eastAsia="en-GB"/>
              </w:rPr>
              <w:t xml:space="preserve"> </w:t>
            </w:r>
            <w:r w:rsidRPr="00492A78" w:rsidR="000F686B">
              <w:rPr>
                <w:rFonts w:eastAsia="Times New Roman" w:cs="Poppins"/>
                <w:color w:val="004F6B" w:themeColor="text2"/>
                <w:kern w:val="24"/>
                <w:szCs w:val="24"/>
                <w:lang w:eastAsia="en-GB"/>
              </w:rPr>
              <w:t>–</w:t>
            </w:r>
            <w:r w:rsidR="000F686B">
              <w:rPr>
                <w:rFonts w:eastAsia="Times New Roman" w:cs="Poppins"/>
                <w:color w:val="004F6B" w:themeColor="text2"/>
                <w:kern w:val="24"/>
                <w:szCs w:val="24"/>
                <w:lang w:eastAsia="en-GB"/>
              </w:rPr>
              <w:t xml:space="preserve"> </w:t>
            </w:r>
            <w:r w:rsidRPr="004E2737">
              <w:rPr>
                <w:rFonts w:eastAsia="Times New Roman" w:cs="Poppins"/>
                <w:color w:val="004F6B" w:themeColor="text2"/>
                <w:kern w:val="24"/>
                <w:szCs w:val="24"/>
                <w:lang w:eastAsia="en-GB"/>
              </w:rPr>
              <w:t>1</w:t>
            </w:r>
            <w:r>
              <w:rPr>
                <w:rFonts w:eastAsia="Times New Roman" w:cs="Poppins"/>
                <w:color w:val="004F6B" w:themeColor="text2"/>
                <w:kern w:val="24"/>
                <w:szCs w:val="24"/>
                <w:lang w:eastAsia="en-GB"/>
              </w:rPr>
              <w:t>2</w:t>
            </w:r>
            <w:r w:rsidRPr="004E2737">
              <w:rPr>
                <w:rFonts w:eastAsia="Times New Roman" w:cs="Poppins"/>
                <w:color w:val="004F6B" w:themeColor="text2"/>
                <w:kern w:val="24"/>
                <w:szCs w:val="24"/>
                <w:lang w:eastAsia="en-GB"/>
              </w:rPr>
              <w:t>.00</w:t>
            </w:r>
          </w:p>
        </w:tc>
      </w:tr>
      <w:tr w:rsidRPr="00BA3E38" w:rsidR="004871F6" w:rsidTr="00CB0CBF" w14:paraId="52C2BAD4" w14:textId="77777777">
        <w:trPr>
          <w:trHeight w:val="738"/>
        </w:trPr>
        <w:tc>
          <w:tcPr>
            <w:tcW w:w="747" w:type="pct"/>
            <w:tcBorders>
              <w:top w:val="single" w:color="002060" w:sz="6" w:space="0"/>
              <w:left w:val="single" w:color="auto" w:sz="4"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21D6E796" w14:textId="0409CF77">
            <w:pPr>
              <w:jc w:val="center"/>
              <w:rPr>
                <w:rFonts w:ascii="Century Gothic" w:hAnsi="Century Gothic"/>
                <w:color w:val="FF0000"/>
              </w:rPr>
            </w:pPr>
            <w:r>
              <w:rPr>
                <w:rFonts w:eastAsia="Times New Roman" w:cs="Poppins"/>
                <w:color w:val="004F6B" w:themeColor="text2"/>
                <w:kern w:val="24"/>
                <w:szCs w:val="24"/>
                <w:lang w:eastAsia="en-GB"/>
              </w:rPr>
              <w:t>06.02</w:t>
            </w:r>
            <w:r w:rsidRPr="004E2737">
              <w:rPr>
                <w:rFonts w:eastAsia="Times New Roman" w:cs="Poppins"/>
                <w:color w:val="004F6B" w:themeColor="text2"/>
                <w:kern w:val="24"/>
                <w:szCs w:val="24"/>
                <w:lang w:eastAsia="en-GB"/>
              </w:rPr>
              <w:t>.23</w:t>
            </w:r>
          </w:p>
        </w:tc>
        <w:tc>
          <w:tcPr>
            <w:tcW w:w="2838" w:type="pct"/>
            <w:tcBorders>
              <w:top w:val="single" w:color="002060" w:sz="6" w:space="0"/>
              <w:left w:val="single" w:color="002060" w:sz="6"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4C7F3A63" w14:textId="59D30AF5">
            <w:pPr>
              <w:jc w:val="center"/>
              <w:rPr>
                <w:rFonts w:ascii="Century Gothic" w:hAnsi="Century Gothic"/>
                <w:color w:val="FF0000"/>
              </w:rPr>
            </w:pPr>
            <w:r>
              <w:rPr>
                <w:rFonts w:eastAsia="Times New Roman" w:cs="Poppins"/>
                <w:b/>
                <w:bCs/>
                <w:color w:val="004F6B" w:themeColor="text2"/>
                <w:kern w:val="24"/>
                <w:szCs w:val="24"/>
                <w:lang w:eastAsia="en-GB"/>
              </w:rPr>
              <w:t xml:space="preserve">Ashford Hospital (Outpatients) </w:t>
            </w:r>
          </w:p>
        </w:tc>
        <w:tc>
          <w:tcPr>
            <w:tcW w:w="1415" w:type="pct"/>
            <w:tcBorders>
              <w:top w:val="single" w:color="002060" w:sz="6" w:space="0"/>
              <w:left w:val="single" w:color="002060" w:sz="6" w:space="0"/>
              <w:bottom w:val="single" w:color="002060" w:sz="6" w:space="0"/>
              <w:right w:val="single" w:color="auto" w:sz="4" w:space="0"/>
            </w:tcBorders>
            <w:tcMar>
              <w:top w:w="15" w:type="dxa"/>
              <w:left w:w="15" w:type="dxa"/>
              <w:bottom w:w="15" w:type="dxa"/>
              <w:right w:w="15" w:type="dxa"/>
            </w:tcMar>
            <w:vAlign w:val="center"/>
          </w:tcPr>
          <w:p w:rsidRPr="00CA6B3F" w:rsidR="004871F6" w:rsidP="004871F6" w:rsidRDefault="004871F6" w14:paraId="47EFBA16" w14:textId="23894FCC">
            <w:pPr>
              <w:jc w:val="center"/>
              <w:rPr>
                <w:rFonts w:ascii="Century Gothic" w:hAnsi="Century Gothic"/>
                <w:color w:val="FF0000"/>
              </w:rPr>
            </w:pPr>
            <w:r>
              <w:rPr>
                <w:rFonts w:eastAsia="Times New Roman" w:cs="Poppins"/>
                <w:color w:val="004F6B" w:themeColor="text2"/>
                <w:kern w:val="24"/>
                <w:szCs w:val="24"/>
                <w:lang w:eastAsia="en-GB"/>
              </w:rPr>
              <w:t>10.00</w:t>
            </w:r>
            <w:r w:rsidRPr="004E2737">
              <w:rPr>
                <w:rFonts w:eastAsia="Times New Roman" w:cs="Poppins"/>
                <w:color w:val="004F6B" w:themeColor="text2"/>
                <w:kern w:val="24"/>
                <w:szCs w:val="24"/>
                <w:lang w:eastAsia="en-GB"/>
              </w:rPr>
              <w:t xml:space="preserve"> </w:t>
            </w:r>
            <w:r w:rsidRPr="00492A78">
              <w:rPr>
                <w:rFonts w:eastAsia="Times New Roman" w:cs="Poppins"/>
                <w:color w:val="004F6B" w:themeColor="text2"/>
                <w:kern w:val="24"/>
                <w:szCs w:val="24"/>
                <w:lang w:eastAsia="en-GB"/>
              </w:rPr>
              <w:t>–</w:t>
            </w:r>
            <w:r w:rsidRPr="004E2737">
              <w:rPr>
                <w:rFonts w:eastAsia="Times New Roman" w:cs="Poppins"/>
                <w:color w:val="004F6B" w:themeColor="text2"/>
                <w:kern w:val="24"/>
                <w:szCs w:val="24"/>
                <w:lang w:eastAsia="en-GB"/>
              </w:rPr>
              <w:t xml:space="preserve"> 12</w:t>
            </w:r>
            <w:r w:rsidRPr="00492A78">
              <w:rPr>
                <w:rFonts w:eastAsia="Times New Roman" w:cs="Poppins"/>
                <w:color w:val="004F6B" w:themeColor="text2"/>
                <w:kern w:val="24"/>
                <w:szCs w:val="24"/>
                <w:lang w:eastAsia="en-GB"/>
              </w:rPr>
              <w:t>.00</w:t>
            </w:r>
          </w:p>
        </w:tc>
      </w:tr>
      <w:tr w:rsidRPr="00BA3E38" w:rsidR="004871F6" w:rsidTr="00CB0CBF" w14:paraId="6F84BD59" w14:textId="77777777">
        <w:trPr>
          <w:trHeight w:val="675"/>
        </w:trPr>
        <w:tc>
          <w:tcPr>
            <w:tcW w:w="747" w:type="pct"/>
            <w:tcBorders>
              <w:top w:val="single" w:color="002060" w:sz="6" w:space="0"/>
              <w:left w:val="single" w:color="auto" w:sz="4"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138632E1" w14:textId="1F800A0B">
            <w:pPr>
              <w:jc w:val="center"/>
              <w:rPr>
                <w:rFonts w:ascii="Century Gothic" w:hAnsi="Century Gothic"/>
                <w:color w:val="FF0000"/>
              </w:rPr>
            </w:pPr>
            <w:r w:rsidRPr="004E2737">
              <w:rPr>
                <w:rFonts w:eastAsia="Times New Roman" w:cs="Poppins"/>
                <w:color w:val="004F6B" w:themeColor="text2"/>
                <w:kern w:val="24"/>
                <w:szCs w:val="24"/>
                <w:lang w:eastAsia="en-GB"/>
              </w:rPr>
              <w:t>0</w:t>
            </w:r>
            <w:r>
              <w:rPr>
                <w:rFonts w:eastAsia="Times New Roman" w:cs="Poppins"/>
                <w:color w:val="004F6B" w:themeColor="text2"/>
                <w:kern w:val="24"/>
                <w:szCs w:val="24"/>
                <w:lang w:eastAsia="en-GB"/>
              </w:rPr>
              <w:t>7</w:t>
            </w:r>
            <w:r w:rsidRPr="004E2737">
              <w:rPr>
                <w:rFonts w:eastAsia="Times New Roman" w:cs="Poppins"/>
                <w:color w:val="004F6B" w:themeColor="text2"/>
                <w:kern w:val="24"/>
                <w:szCs w:val="24"/>
                <w:lang w:eastAsia="en-GB"/>
              </w:rPr>
              <w:t>.0</w:t>
            </w:r>
            <w:r>
              <w:rPr>
                <w:rFonts w:eastAsia="Times New Roman" w:cs="Poppins"/>
                <w:color w:val="004F6B" w:themeColor="text2"/>
                <w:kern w:val="24"/>
                <w:szCs w:val="24"/>
                <w:lang w:eastAsia="en-GB"/>
              </w:rPr>
              <w:t>2</w:t>
            </w:r>
            <w:r w:rsidRPr="004E2737">
              <w:rPr>
                <w:rFonts w:eastAsia="Times New Roman" w:cs="Poppins"/>
                <w:color w:val="004F6B" w:themeColor="text2"/>
                <w:kern w:val="24"/>
                <w:szCs w:val="24"/>
                <w:lang w:eastAsia="en-GB"/>
              </w:rPr>
              <w:t>.23</w:t>
            </w:r>
          </w:p>
        </w:tc>
        <w:tc>
          <w:tcPr>
            <w:tcW w:w="2838" w:type="pct"/>
            <w:tcBorders>
              <w:top w:val="single" w:color="002060" w:sz="6" w:space="0"/>
              <w:left w:val="single" w:color="002060" w:sz="6"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1E5AAFBE" w14:textId="4B1E8F7D">
            <w:pPr>
              <w:jc w:val="center"/>
              <w:rPr>
                <w:rFonts w:ascii="Century Gothic" w:hAnsi="Century Gothic"/>
                <w:color w:val="FF0000"/>
              </w:rPr>
            </w:pPr>
            <w:r>
              <w:rPr>
                <w:rFonts w:eastAsia="Times New Roman" w:cs="Poppins"/>
                <w:b/>
                <w:bCs/>
                <w:color w:val="004F6B" w:themeColor="text2"/>
                <w:kern w:val="24"/>
                <w:szCs w:val="24"/>
                <w:lang w:eastAsia="en-GB"/>
              </w:rPr>
              <w:t>Lighthouse, Ukrainian Hub</w:t>
            </w:r>
            <w:r w:rsidRPr="004E2737">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Woking</w:t>
            </w:r>
          </w:p>
        </w:tc>
        <w:tc>
          <w:tcPr>
            <w:tcW w:w="1415" w:type="pct"/>
            <w:tcBorders>
              <w:top w:val="single" w:color="002060" w:sz="6" w:space="0"/>
              <w:left w:val="single" w:color="002060" w:sz="6" w:space="0"/>
              <w:bottom w:val="single" w:color="002060" w:sz="6" w:space="0"/>
              <w:right w:val="single" w:color="auto" w:sz="4" w:space="0"/>
            </w:tcBorders>
            <w:tcMar>
              <w:top w:w="15" w:type="dxa"/>
              <w:left w:w="15" w:type="dxa"/>
              <w:bottom w:w="15" w:type="dxa"/>
              <w:right w:w="15" w:type="dxa"/>
            </w:tcMar>
            <w:vAlign w:val="center"/>
          </w:tcPr>
          <w:p w:rsidRPr="00CA6B3F" w:rsidR="004871F6" w:rsidP="004871F6" w:rsidRDefault="004871F6" w14:paraId="1814C2E0" w14:textId="481003A3">
            <w:pPr>
              <w:jc w:val="center"/>
              <w:rPr>
                <w:rFonts w:ascii="Century Gothic" w:hAnsi="Century Gothic"/>
                <w:color w:val="FF0000"/>
              </w:rPr>
            </w:pPr>
            <w:r w:rsidRPr="004E2737">
              <w:rPr>
                <w:rFonts w:eastAsia="Times New Roman" w:cs="Poppins"/>
                <w:color w:val="004F6B" w:themeColor="text2"/>
                <w:kern w:val="24"/>
                <w:szCs w:val="24"/>
                <w:lang w:eastAsia="en-GB"/>
              </w:rPr>
              <w:t>1</w:t>
            </w:r>
            <w:r>
              <w:rPr>
                <w:rFonts w:eastAsia="Times New Roman" w:cs="Poppins"/>
                <w:color w:val="004F6B" w:themeColor="text2"/>
                <w:kern w:val="24"/>
                <w:szCs w:val="24"/>
                <w:lang w:eastAsia="en-GB"/>
              </w:rPr>
              <w:t>1</w:t>
            </w:r>
            <w:r w:rsidRPr="00492A78">
              <w:rPr>
                <w:rFonts w:eastAsia="Times New Roman" w:cs="Poppins"/>
                <w:color w:val="004F6B" w:themeColor="text2"/>
                <w:kern w:val="24"/>
                <w:szCs w:val="24"/>
                <w:lang w:eastAsia="en-GB"/>
              </w:rPr>
              <w:t>.00</w:t>
            </w:r>
            <w:r w:rsidRPr="004E2737">
              <w:rPr>
                <w:rFonts w:eastAsia="Times New Roman" w:cs="Poppins"/>
                <w:color w:val="004F6B" w:themeColor="text2"/>
                <w:kern w:val="24"/>
                <w:szCs w:val="24"/>
                <w:lang w:eastAsia="en-GB"/>
              </w:rPr>
              <w:t xml:space="preserve"> </w:t>
            </w:r>
            <w:r w:rsidRPr="00492A78" w:rsidR="000F686B">
              <w:rPr>
                <w:rFonts w:eastAsia="Times New Roman" w:cs="Poppins"/>
                <w:color w:val="004F6B" w:themeColor="text2"/>
                <w:kern w:val="24"/>
                <w:szCs w:val="24"/>
                <w:lang w:eastAsia="en-GB"/>
              </w:rPr>
              <w:t>–</w:t>
            </w:r>
            <w:r w:rsidRPr="004E2737">
              <w:rPr>
                <w:rFonts w:eastAsia="Times New Roman" w:cs="Poppins"/>
                <w:color w:val="004F6B" w:themeColor="text2"/>
                <w:kern w:val="24"/>
                <w:szCs w:val="24"/>
                <w:lang w:eastAsia="en-GB"/>
              </w:rPr>
              <w:t xml:space="preserve"> 1</w:t>
            </w:r>
            <w:r>
              <w:rPr>
                <w:rFonts w:eastAsia="Times New Roman" w:cs="Poppins"/>
                <w:color w:val="004F6B" w:themeColor="text2"/>
                <w:kern w:val="24"/>
                <w:szCs w:val="24"/>
                <w:lang w:eastAsia="en-GB"/>
              </w:rPr>
              <w:t>3</w:t>
            </w:r>
            <w:r w:rsidRPr="004E2737">
              <w:rPr>
                <w:rFonts w:eastAsia="Times New Roman" w:cs="Poppins"/>
                <w:color w:val="004F6B" w:themeColor="text2"/>
                <w:kern w:val="24"/>
                <w:szCs w:val="24"/>
                <w:lang w:eastAsia="en-GB"/>
              </w:rPr>
              <w:t>.</w:t>
            </w:r>
            <w:r>
              <w:rPr>
                <w:rFonts w:eastAsia="Times New Roman" w:cs="Poppins"/>
                <w:color w:val="004F6B" w:themeColor="text2"/>
                <w:kern w:val="24"/>
                <w:szCs w:val="24"/>
                <w:lang w:eastAsia="en-GB"/>
              </w:rPr>
              <w:t>0</w:t>
            </w:r>
            <w:r w:rsidRPr="004E2737">
              <w:rPr>
                <w:rFonts w:eastAsia="Times New Roman" w:cs="Poppins"/>
                <w:color w:val="004F6B" w:themeColor="text2"/>
                <w:kern w:val="24"/>
                <w:szCs w:val="24"/>
                <w:lang w:eastAsia="en-GB"/>
              </w:rPr>
              <w:t>0</w:t>
            </w:r>
          </w:p>
        </w:tc>
      </w:tr>
      <w:tr w:rsidRPr="00BA3E38" w:rsidR="004871F6" w:rsidTr="00CB0CBF" w14:paraId="24B9D53A" w14:textId="77777777">
        <w:trPr>
          <w:trHeight w:val="738"/>
        </w:trPr>
        <w:tc>
          <w:tcPr>
            <w:tcW w:w="747" w:type="pct"/>
            <w:tcBorders>
              <w:top w:val="single" w:color="002060" w:sz="6" w:space="0"/>
              <w:left w:val="single" w:color="auto" w:sz="4"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52610574" w14:textId="25574E2E">
            <w:pPr>
              <w:jc w:val="center"/>
              <w:rPr>
                <w:rFonts w:ascii="Century Gothic" w:hAnsi="Century Gothic"/>
                <w:color w:val="FF0000"/>
              </w:rPr>
            </w:pPr>
            <w:r>
              <w:rPr>
                <w:rFonts w:eastAsia="Times New Roman" w:cs="Poppins"/>
                <w:color w:val="004F6B" w:themeColor="text2"/>
                <w:kern w:val="24"/>
                <w:szCs w:val="24"/>
                <w:lang w:eastAsia="en-GB"/>
              </w:rPr>
              <w:t>20.02.23</w:t>
            </w:r>
          </w:p>
        </w:tc>
        <w:tc>
          <w:tcPr>
            <w:tcW w:w="2838" w:type="pct"/>
            <w:tcBorders>
              <w:top w:val="single" w:color="002060" w:sz="6" w:space="0"/>
              <w:left w:val="single" w:color="002060" w:sz="6"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6F1B125F" w14:textId="54401DF3">
            <w:pPr>
              <w:jc w:val="center"/>
              <w:rPr>
                <w:rFonts w:ascii="Century Gothic" w:hAnsi="Century Gothic"/>
                <w:color w:val="FF0000"/>
              </w:rPr>
            </w:pPr>
            <w:r>
              <w:rPr>
                <w:rFonts w:eastAsia="Times New Roman" w:cs="Poppins"/>
                <w:b/>
                <w:bCs/>
                <w:color w:val="004F6B" w:themeColor="text2"/>
                <w:kern w:val="24"/>
                <w:szCs w:val="24"/>
                <w:lang w:eastAsia="en-GB"/>
              </w:rPr>
              <w:t xml:space="preserve">Holy Trinity Community Fridge, </w:t>
            </w:r>
            <w:proofErr w:type="spellStart"/>
            <w:r w:rsidRPr="004157BD">
              <w:rPr>
                <w:rFonts w:eastAsia="Times New Roman" w:cs="Poppins"/>
                <w:color w:val="004F6B" w:themeColor="text2"/>
                <w:kern w:val="24"/>
                <w:szCs w:val="24"/>
                <w:lang w:eastAsia="en-GB"/>
              </w:rPr>
              <w:t>Knaphill</w:t>
            </w:r>
            <w:proofErr w:type="spellEnd"/>
            <w:r w:rsidRPr="004157BD">
              <w:rPr>
                <w:rFonts w:eastAsia="Times New Roman" w:cs="Poppins"/>
                <w:color w:val="004F6B" w:themeColor="text2"/>
                <w:kern w:val="24"/>
                <w:szCs w:val="24"/>
                <w:lang w:eastAsia="en-GB"/>
              </w:rPr>
              <w:t>, Woking</w:t>
            </w:r>
          </w:p>
        </w:tc>
        <w:tc>
          <w:tcPr>
            <w:tcW w:w="1415" w:type="pct"/>
            <w:tcBorders>
              <w:top w:val="single" w:color="002060" w:sz="6" w:space="0"/>
              <w:left w:val="single" w:color="002060" w:sz="6" w:space="0"/>
              <w:bottom w:val="single" w:color="002060" w:sz="6" w:space="0"/>
              <w:right w:val="single" w:color="auto" w:sz="4" w:space="0"/>
            </w:tcBorders>
            <w:tcMar>
              <w:top w:w="15" w:type="dxa"/>
              <w:left w:w="15" w:type="dxa"/>
              <w:bottom w:w="15" w:type="dxa"/>
              <w:right w:w="15" w:type="dxa"/>
            </w:tcMar>
            <w:vAlign w:val="center"/>
          </w:tcPr>
          <w:p w:rsidRPr="00CA6B3F" w:rsidR="004871F6" w:rsidP="004871F6" w:rsidRDefault="004871F6" w14:paraId="7C9CC18A" w14:textId="42F50FBD">
            <w:pPr>
              <w:jc w:val="center"/>
              <w:rPr>
                <w:rFonts w:ascii="Century Gothic" w:hAnsi="Century Gothic"/>
                <w:color w:val="FF0000"/>
              </w:rPr>
            </w:pPr>
            <w:r>
              <w:rPr>
                <w:rFonts w:eastAsia="Times New Roman" w:cs="Poppins"/>
                <w:color w:val="004F6B" w:themeColor="text2"/>
                <w:kern w:val="24"/>
                <w:szCs w:val="24"/>
                <w:lang w:eastAsia="en-GB"/>
              </w:rPr>
              <w:t>9</w:t>
            </w:r>
            <w:r w:rsidRPr="004E2737">
              <w:rPr>
                <w:rFonts w:eastAsia="Times New Roman" w:cs="Poppins"/>
                <w:color w:val="004F6B" w:themeColor="text2"/>
                <w:kern w:val="24"/>
                <w:szCs w:val="24"/>
                <w:lang w:eastAsia="en-GB"/>
              </w:rPr>
              <w:t xml:space="preserve">.30 </w:t>
            </w:r>
            <w:r w:rsidRPr="00492A78" w:rsidR="000F686B">
              <w:rPr>
                <w:rFonts w:eastAsia="Times New Roman" w:cs="Poppins"/>
                <w:color w:val="004F6B" w:themeColor="text2"/>
                <w:kern w:val="24"/>
                <w:szCs w:val="24"/>
                <w:lang w:eastAsia="en-GB"/>
              </w:rPr>
              <w:t>–</w:t>
            </w:r>
            <w:r w:rsidRPr="004E2737">
              <w:rPr>
                <w:rFonts w:eastAsia="Times New Roman" w:cs="Poppins"/>
                <w:color w:val="004F6B" w:themeColor="text2"/>
                <w:kern w:val="24"/>
                <w:szCs w:val="24"/>
                <w:lang w:eastAsia="en-GB"/>
              </w:rPr>
              <w:t xml:space="preserve"> 1</w:t>
            </w:r>
            <w:r>
              <w:rPr>
                <w:rFonts w:eastAsia="Times New Roman" w:cs="Poppins"/>
                <w:color w:val="004F6B" w:themeColor="text2"/>
                <w:kern w:val="24"/>
                <w:szCs w:val="24"/>
                <w:lang w:eastAsia="en-GB"/>
              </w:rPr>
              <w:t>1</w:t>
            </w:r>
            <w:r w:rsidRPr="004E2737">
              <w:rPr>
                <w:rFonts w:eastAsia="Times New Roman" w:cs="Poppins"/>
                <w:color w:val="004F6B" w:themeColor="text2"/>
                <w:kern w:val="24"/>
                <w:szCs w:val="24"/>
                <w:lang w:eastAsia="en-GB"/>
              </w:rPr>
              <w:t>.30</w:t>
            </w:r>
          </w:p>
        </w:tc>
      </w:tr>
      <w:tr w:rsidRPr="00BA3E38" w:rsidR="004871F6" w:rsidTr="00CB0CBF" w14:paraId="70CE46D1" w14:textId="77777777">
        <w:trPr>
          <w:trHeight w:val="738"/>
        </w:trPr>
        <w:tc>
          <w:tcPr>
            <w:tcW w:w="747" w:type="pct"/>
            <w:tcBorders>
              <w:top w:val="single" w:color="002060" w:sz="6" w:space="0"/>
              <w:left w:val="single" w:color="auto" w:sz="4"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0835E2EC" w14:textId="71AC99DE">
            <w:pPr>
              <w:jc w:val="center"/>
              <w:rPr>
                <w:rFonts w:ascii="Century Gothic" w:hAnsi="Century Gothic"/>
                <w:color w:val="FF0000"/>
              </w:rPr>
            </w:pPr>
            <w:r>
              <w:rPr>
                <w:rFonts w:eastAsia="Times New Roman" w:cs="Poppins"/>
                <w:color w:val="004F6B" w:themeColor="text2"/>
                <w:kern w:val="24"/>
                <w:szCs w:val="24"/>
                <w:lang w:eastAsia="en-GB"/>
              </w:rPr>
              <w:t>23.02.23</w:t>
            </w:r>
          </w:p>
        </w:tc>
        <w:tc>
          <w:tcPr>
            <w:tcW w:w="2838" w:type="pct"/>
            <w:tcBorders>
              <w:top w:val="single" w:color="002060" w:sz="6" w:space="0"/>
              <w:left w:val="single" w:color="002060" w:sz="6" w:space="0"/>
              <w:bottom w:val="single" w:color="002060" w:sz="6" w:space="0"/>
              <w:right w:val="single" w:color="002060" w:sz="6" w:space="0"/>
            </w:tcBorders>
            <w:tcMar>
              <w:top w:w="15" w:type="dxa"/>
              <w:left w:w="15" w:type="dxa"/>
              <w:bottom w:w="15" w:type="dxa"/>
              <w:right w:w="15" w:type="dxa"/>
            </w:tcMar>
            <w:vAlign w:val="center"/>
          </w:tcPr>
          <w:p w:rsidR="000F686B" w:rsidP="004871F6" w:rsidRDefault="004871F6" w14:paraId="461C0072" w14:textId="77777777">
            <w:pPr>
              <w:jc w:val="center"/>
              <w:rPr>
                <w:rFonts w:eastAsia="Times New Roman" w:cs="Poppins"/>
                <w:color w:val="004F6B" w:themeColor="text2"/>
                <w:kern w:val="24"/>
                <w:szCs w:val="24"/>
                <w:lang w:eastAsia="en-GB"/>
              </w:rPr>
            </w:pPr>
            <w:r>
              <w:rPr>
                <w:rFonts w:eastAsia="Times New Roman" w:cs="Poppins"/>
                <w:b/>
                <w:bCs/>
                <w:color w:val="004F6B" w:themeColor="text2"/>
                <w:kern w:val="24"/>
                <w:szCs w:val="24"/>
                <w:lang w:eastAsia="en-GB"/>
              </w:rPr>
              <w:t xml:space="preserve">White Gates Care Home, </w:t>
            </w:r>
            <w:r w:rsidRPr="00F85D95">
              <w:rPr>
                <w:rFonts w:eastAsia="Times New Roman" w:cs="Poppins"/>
                <w:color w:val="004F6B" w:themeColor="text2"/>
                <w:kern w:val="24"/>
                <w:szCs w:val="24"/>
                <w:lang w:eastAsia="en-GB"/>
              </w:rPr>
              <w:t>Laleham</w:t>
            </w:r>
          </w:p>
          <w:p w:rsidRPr="000F686B" w:rsidR="000F686B" w:rsidP="000F686B" w:rsidRDefault="000F686B" w14:paraId="3B49FC71" w14:textId="77777777">
            <w:pPr>
              <w:jc w:val="center"/>
              <w:rPr>
                <w:rFonts w:cs="Poppins"/>
                <w:color w:val="004F6B" w:themeColor="text2"/>
              </w:rPr>
            </w:pPr>
            <w:r w:rsidRPr="000F686B">
              <w:rPr>
                <w:rFonts w:cs="Poppins"/>
                <w:color w:val="004F6B" w:themeColor="text2"/>
              </w:rPr>
              <w:t xml:space="preserve">(Enter and View) </w:t>
            </w:r>
          </w:p>
          <w:p w:rsidRPr="00CA6B3F" w:rsidR="004871F6" w:rsidP="000F686B" w:rsidRDefault="000F686B" w14:paraId="164F2AD7" w14:textId="20664B87">
            <w:pPr>
              <w:jc w:val="center"/>
              <w:rPr>
                <w:rFonts w:ascii="Century Gothic" w:hAnsi="Century Gothic"/>
                <w:color w:val="FF0000"/>
              </w:rPr>
            </w:pPr>
            <w:r w:rsidRPr="000F686B">
              <w:rPr>
                <w:rStyle w:val="Emphasis"/>
              </w:rPr>
              <w:t>Group members or residents only</w:t>
            </w:r>
            <w:r w:rsidRPr="000F686B" w:rsidR="004871F6">
              <w:rPr>
                <w:rFonts w:eastAsia="Times New Roman" w:cs="Poppins"/>
                <w:color w:val="004F6B" w:themeColor="text2"/>
                <w:kern w:val="24"/>
                <w:szCs w:val="24"/>
                <w:lang w:eastAsia="en-GB"/>
              </w:rPr>
              <w:t xml:space="preserve"> </w:t>
            </w:r>
          </w:p>
        </w:tc>
        <w:tc>
          <w:tcPr>
            <w:tcW w:w="1415" w:type="pct"/>
            <w:tcBorders>
              <w:top w:val="single" w:color="002060" w:sz="6" w:space="0"/>
              <w:left w:val="single" w:color="002060" w:sz="6" w:space="0"/>
              <w:bottom w:val="single" w:color="002060" w:sz="6" w:space="0"/>
              <w:right w:val="single" w:color="auto" w:sz="4" w:space="0"/>
            </w:tcBorders>
            <w:tcMar>
              <w:top w:w="15" w:type="dxa"/>
              <w:left w:w="15" w:type="dxa"/>
              <w:bottom w:w="15" w:type="dxa"/>
              <w:right w:w="15" w:type="dxa"/>
            </w:tcMar>
            <w:vAlign w:val="center"/>
          </w:tcPr>
          <w:p w:rsidRPr="00CA6B3F" w:rsidR="004871F6" w:rsidP="004871F6" w:rsidRDefault="004871F6" w14:paraId="762B28EF" w14:textId="57E3B551">
            <w:pPr>
              <w:jc w:val="center"/>
              <w:rPr>
                <w:rFonts w:ascii="Century Gothic" w:hAnsi="Century Gothic"/>
                <w:color w:val="FF0000"/>
              </w:rPr>
            </w:pPr>
            <w:r w:rsidRPr="004E2737">
              <w:rPr>
                <w:rFonts w:eastAsia="Times New Roman" w:cs="Poppins"/>
                <w:color w:val="004F6B" w:themeColor="text2"/>
                <w:kern w:val="24"/>
                <w:szCs w:val="24"/>
                <w:lang w:eastAsia="en-GB"/>
              </w:rPr>
              <w:t>10.</w:t>
            </w:r>
            <w:r>
              <w:rPr>
                <w:rFonts w:eastAsia="Times New Roman" w:cs="Poppins"/>
                <w:color w:val="004F6B" w:themeColor="text2"/>
                <w:kern w:val="24"/>
                <w:szCs w:val="24"/>
                <w:lang w:eastAsia="en-GB"/>
              </w:rPr>
              <w:t>45</w:t>
            </w:r>
            <w:r w:rsidRPr="004E2737">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w:t>
            </w:r>
            <w:r w:rsidRPr="004E2737">
              <w:rPr>
                <w:rFonts w:eastAsia="Times New Roman" w:cs="Poppins"/>
                <w:color w:val="004F6B" w:themeColor="text2"/>
                <w:kern w:val="24"/>
                <w:szCs w:val="24"/>
                <w:lang w:eastAsia="en-GB"/>
              </w:rPr>
              <w:t xml:space="preserve"> 1</w:t>
            </w:r>
            <w:r>
              <w:rPr>
                <w:rFonts w:eastAsia="Times New Roman" w:cs="Poppins"/>
                <w:color w:val="004F6B" w:themeColor="text2"/>
                <w:kern w:val="24"/>
                <w:szCs w:val="24"/>
                <w:lang w:eastAsia="en-GB"/>
              </w:rPr>
              <w:t>3.0</w:t>
            </w:r>
            <w:r w:rsidRPr="004E2737">
              <w:rPr>
                <w:rFonts w:eastAsia="Times New Roman" w:cs="Poppins"/>
                <w:color w:val="004F6B" w:themeColor="text2"/>
                <w:kern w:val="24"/>
                <w:szCs w:val="24"/>
                <w:lang w:eastAsia="en-GB"/>
              </w:rPr>
              <w:t>0</w:t>
            </w:r>
          </w:p>
        </w:tc>
      </w:tr>
      <w:tr w:rsidRPr="00BA3E38" w:rsidR="004871F6" w:rsidTr="004871F6" w14:paraId="69C2526C" w14:textId="77777777">
        <w:trPr>
          <w:trHeight w:val="1060"/>
        </w:trPr>
        <w:tc>
          <w:tcPr>
            <w:tcW w:w="747" w:type="pct"/>
            <w:tcBorders>
              <w:top w:val="single" w:color="002060" w:sz="6" w:space="0"/>
              <w:left w:val="single" w:color="auto" w:sz="4"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347FB2A4" w14:textId="5533C511">
            <w:pPr>
              <w:jc w:val="center"/>
              <w:rPr>
                <w:rFonts w:ascii="Century Gothic" w:hAnsi="Century Gothic"/>
                <w:color w:val="FF0000"/>
              </w:rPr>
            </w:pPr>
            <w:r>
              <w:rPr>
                <w:rFonts w:eastAsia="Times New Roman" w:cs="Poppins"/>
                <w:color w:val="004F6B" w:themeColor="text2"/>
                <w:kern w:val="24"/>
                <w:szCs w:val="24"/>
                <w:lang w:eastAsia="en-GB"/>
              </w:rPr>
              <w:t>28.02.23</w:t>
            </w:r>
          </w:p>
        </w:tc>
        <w:tc>
          <w:tcPr>
            <w:tcW w:w="2838" w:type="pct"/>
            <w:tcBorders>
              <w:top w:val="single" w:color="002060" w:sz="6" w:space="0"/>
              <w:left w:val="single" w:color="002060" w:sz="6" w:space="0"/>
              <w:bottom w:val="single" w:color="002060" w:sz="6" w:space="0"/>
              <w:right w:val="single" w:color="002060" w:sz="6" w:space="0"/>
            </w:tcBorders>
            <w:tcMar>
              <w:top w:w="15" w:type="dxa"/>
              <w:left w:w="15" w:type="dxa"/>
              <w:bottom w:w="15" w:type="dxa"/>
              <w:right w:w="15" w:type="dxa"/>
            </w:tcMar>
            <w:vAlign w:val="center"/>
          </w:tcPr>
          <w:p w:rsidRPr="00CA6B3F" w:rsidR="004871F6" w:rsidP="004871F6" w:rsidRDefault="004871F6" w14:paraId="531A2F56" w14:textId="55AE9A48">
            <w:pPr>
              <w:jc w:val="center"/>
              <w:rPr>
                <w:rStyle w:val="Emphasis"/>
                <w:color w:val="FF0000"/>
              </w:rPr>
            </w:pPr>
            <w:r>
              <w:rPr>
                <w:rFonts w:eastAsia="Times New Roman" w:cs="Poppins"/>
                <w:b/>
                <w:bCs/>
                <w:color w:val="004F6B" w:themeColor="text2"/>
                <w:kern w:val="24"/>
                <w:szCs w:val="24"/>
                <w:lang w:eastAsia="en-GB"/>
              </w:rPr>
              <w:t xml:space="preserve">Woking Sexual Health Clinic, </w:t>
            </w:r>
            <w:r>
              <w:rPr>
                <w:rFonts w:eastAsia="Times New Roman" w:cs="Poppins"/>
                <w:color w:val="004F6B" w:themeColor="text2"/>
                <w:kern w:val="24"/>
                <w:szCs w:val="24"/>
                <w:lang w:eastAsia="en-GB"/>
              </w:rPr>
              <w:t>Woking Community Hospital</w:t>
            </w:r>
          </w:p>
        </w:tc>
        <w:tc>
          <w:tcPr>
            <w:tcW w:w="1415" w:type="pct"/>
            <w:tcBorders>
              <w:top w:val="single" w:color="002060" w:sz="6" w:space="0"/>
              <w:left w:val="single" w:color="002060" w:sz="6" w:space="0"/>
              <w:bottom w:val="single" w:color="002060" w:sz="6" w:space="0"/>
              <w:right w:val="single" w:color="auto" w:sz="4" w:space="0"/>
            </w:tcBorders>
            <w:tcMar>
              <w:top w:w="15" w:type="dxa"/>
              <w:left w:w="15" w:type="dxa"/>
              <w:bottom w:w="15" w:type="dxa"/>
              <w:right w:w="15" w:type="dxa"/>
            </w:tcMar>
            <w:vAlign w:val="center"/>
          </w:tcPr>
          <w:p w:rsidRPr="00CA6B3F" w:rsidR="004871F6" w:rsidP="004871F6" w:rsidRDefault="004871F6" w14:paraId="2E96C9A4" w14:textId="45F7E437">
            <w:pPr>
              <w:jc w:val="center"/>
              <w:rPr>
                <w:rFonts w:ascii="Century Gothic" w:hAnsi="Century Gothic"/>
                <w:color w:val="FF0000"/>
              </w:rPr>
            </w:pPr>
            <w:r>
              <w:rPr>
                <w:rFonts w:eastAsia="Times New Roman" w:cs="Poppins"/>
                <w:color w:val="004F6B" w:themeColor="text2"/>
                <w:kern w:val="24"/>
                <w:szCs w:val="24"/>
                <w:lang w:eastAsia="en-GB"/>
              </w:rPr>
              <w:t>10.00</w:t>
            </w:r>
            <w:r>
              <w:rPr>
                <w:rFonts w:eastAsia="Times New Roman" w:cs="Poppins"/>
                <w:color w:val="004F6B" w:themeColor="text2"/>
                <w:kern w:val="24"/>
                <w:szCs w:val="24"/>
                <w:lang w:eastAsia="en-GB"/>
              </w:rPr>
              <w:t xml:space="preserve"> </w:t>
            </w:r>
            <w:r w:rsidRPr="00492A78" w:rsidR="000F686B">
              <w:rPr>
                <w:rFonts w:eastAsia="Times New Roman" w:cs="Poppins"/>
                <w:color w:val="004F6B" w:themeColor="text2"/>
                <w:kern w:val="24"/>
                <w:szCs w:val="24"/>
                <w:lang w:eastAsia="en-GB"/>
              </w:rPr>
              <w:t>–</w:t>
            </w:r>
            <w:r>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12.00</w:t>
            </w:r>
          </w:p>
        </w:tc>
      </w:tr>
      <w:tr w:rsidRPr="00BA3E38" w:rsidR="004871F6" w:rsidTr="00CB0CBF" w14:paraId="593CD0D8" w14:textId="77777777">
        <w:trPr>
          <w:trHeight w:val="1060"/>
        </w:trPr>
        <w:tc>
          <w:tcPr>
            <w:tcW w:w="747" w:type="pct"/>
            <w:tcBorders>
              <w:top w:val="single" w:color="002060" w:sz="6" w:space="0"/>
              <w:left w:val="single" w:color="auto" w:sz="4" w:space="0"/>
              <w:bottom w:val="single" w:color="auto" w:sz="4" w:space="0"/>
              <w:right w:val="single" w:color="002060" w:sz="6" w:space="0"/>
            </w:tcBorders>
            <w:tcMar>
              <w:top w:w="15" w:type="dxa"/>
              <w:left w:w="15" w:type="dxa"/>
              <w:bottom w:w="15" w:type="dxa"/>
              <w:right w:w="15" w:type="dxa"/>
            </w:tcMar>
            <w:vAlign w:val="center"/>
          </w:tcPr>
          <w:p w:rsidR="004871F6" w:rsidP="004871F6" w:rsidRDefault="004871F6" w14:paraId="0345D106" w14:textId="27F0DB68">
            <w:pPr>
              <w:jc w:val="center"/>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TBC</w:t>
            </w:r>
          </w:p>
        </w:tc>
        <w:tc>
          <w:tcPr>
            <w:tcW w:w="2838" w:type="pct"/>
            <w:tcBorders>
              <w:top w:val="single" w:color="002060" w:sz="6" w:space="0"/>
              <w:left w:val="single" w:color="002060" w:sz="6" w:space="0"/>
              <w:bottom w:val="single" w:color="auto" w:sz="4" w:space="0"/>
              <w:right w:val="single" w:color="002060" w:sz="6" w:space="0"/>
            </w:tcBorders>
            <w:tcMar>
              <w:top w:w="15" w:type="dxa"/>
              <w:left w:w="15" w:type="dxa"/>
              <w:bottom w:w="15" w:type="dxa"/>
              <w:right w:w="15" w:type="dxa"/>
            </w:tcMar>
            <w:vAlign w:val="center"/>
          </w:tcPr>
          <w:p w:rsidR="004871F6" w:rsidP="004871F6" w:rsidRDefault="004871F6" w14:paraId="2870848F" w14:textId="3B7C100D">
            <w:pPr>
              <w:jc w:val="center"/>
              <w:rPr>
                <w:rFonts w:eastAsia="Times New Roman" w:cs="Poppins"/>
                <w:b/>
                <w:bCs/>
                <w:color w:val="004F6B" w:themeColor="text2"/>
                <w:kern w:val="24"/>
                <w:szCs w:val="24"/>
                <w:lang w:eastAsia="en-GB"/>
              </w:rPr>
            </w:pPr>
            <w:r>
              <w:rPr>
                <w:rFonts w:eastAsia="Times New Roman" w:cs="Poppins"/>
                <w:b/>
                <w:bCs/>
                <w:color w:val="004F6B" w:themeColor="text2"/>
                <w:kern w:val="24"/>
                <w:szCs w:val="24"/>
                <w:lang w:eastAsia="en-GB"/>
              </w:rPr>
              <w:t>Spelthorne Youth Café</w:t>
            </w:r>
          </w:p>
        </w:tc>
        <w:tc>
          <w:tcPr>
            <w:tcW w:w="1415" w:type="pct"/>
            <w:tcBorders>
              <w:top w:val="single" w:color="002060" w:sz="6" w:space="0"/>
              <w:left w:val="single" w:color="002060" w:sz="6" w:space="0"/>
              <w:bottom w:val="single" w:color="auto" w:sz="4" w:space="0"/>
              <w:right w:val="single" w:color="auto" w:sz="4" w:space="0"/>
            </w:tcBorders>
            <w:tcMar>
              <w:top w:w="15" w:type="dxa"/>
              <w:left w:w="15" w:type="dxa"/>
              <w:bottom w:w="15" w:type="dxa"/>
              <w:right w:w="15" w:type="dxa"/>
            </w:tcMar>
            <w:vAlign w:val="center"/>
          </w:tcPr>
          <w:p w:rsidR="004871F6" w:rsidP="004871F6" w:rsidRDefault="004871F6" w14:paraId="7F9A3053" w14:textId="4E1B7563">
            <w:pPr>
              <w:jc w:val="center"/>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10.00 – 12.00</w:t>
            </w:r>
          </w:p>
        </w:tc>
      </w:tr>
    </w:tbl>
    <w:p w:rsidRPr="005B4177" w:rsidR="0041440A" w:rsidP="0041440A" w:rsidRDefault="0041440A" w14:paraId="5EE0DBC3" w14:textId="77777777">
      <w:pPr>
        <w:ind w:right="15"/>
        <w:textAlignment w:val="baseline"/>
        <w:rPr>
          <w:rFonts w:eastAsia="Times New Roman"/>
          <w:sz w:val="12"/>
          <w:szCs w:val="12"/>
          <w:shd w:val="clear" w:color="auto" w:fill="FFFFFF"/>
          <w:lang w:eastAsia="en-GB"/>
        </w:rPr>
      </w:pPr>
    </w:p>
    <w:p w:rsidRPr="0035481F" w:rsidR="0041440A" w:rsidP="0041440A" w:rsidRDefault="0041440A" w14:paraId="735BC292" w14:textId="77777777">
      <w:pPr>
        <w:ind w:right="15"/>
        <w:textAlignment w:val="baseline"/>
        <w:rPr>
          <w:rFonts w:eastAsia="Times New Roman"/>
          <w:lang w:eastAsia="en-GB"/>
        </w:rPr>
      </w:pPr>
      <w:r w:rsidRPr="0035481F">
        <w:rPr>
          <w:rFonts w:eastAsia="Times New Roman"/>
          <w:shd w:val="clear" w:color="auto" w:fill="FFFFFF"/>
          <w:lang w:eastAsia="en-GB"/>
        </w:rPr>
        <w:t>Please note: these dates may be subject to change.</w:t>
      </w:r>
      <w:r w:rsidRPr="0035481F">
        <w:rPr>
          <w:rFonts w:eastAsia="Times New Roman"/>
          <w:lang w:eastAsia="en-GB"/>
        </w:rPr>
        <w:t> </w:t>
      </w:r>
    </w:p>
    <w:p w:rsidR="0041440A" w:rsidP="0041440A" w:rsidRDefault="0041440A" w14:paraId="2244491C" w14:textId="77777777">
      <w:r>
        <w:lastRenderedPageBreak/>
        <w:t xml:space="preserve">To share an experience with us, people can also contact us in the following ways: </w:t>
      </w:r>
    </w:p>
    <w:p w:rsidR="0041440A" w:rsidP="0041440A" w:rsidRDefault="0041440A" w14:paraId="30B58A91" w14:textId="77777777">
      <w:r>
        <w:t xml:space="preserve">Phone our helpdesk: 0303 303 0023 </w:t>
      </w:r>
    </w:p>
    <w:p w:rsidR="0041440A" w:rsidP="0041440A" w:rsidRDefault="0041440A" w14:paraId="3F91BCE2" w14:textId="77777777">
      <w:r>
        <w:t xml:space="preserve">Send an SMS to our helpdesk: 07592 </w:t>
      </w:r>
      <w:proofErr w:type="gramStart"/>
      <w:r>
        <w:t>787 533</w:t>
      </w:r>
      <w:proofErr w:type="gramEnd"/>
    </w:p>
    <w:p w:rsidR="0041440A" w:rsidP="0041440A" w:rsidRDefault="0041440A" w14:paraId="55080CA2" w14:textId="77777777">
      <w:r>
        <w:t xml:space="preserve">Email: </w:t>
      </w:r>
      <w:hyperlink w:history="1" r:id="rId14">
        <w:r w:rsidRPr="00031B6A">
          <w:rPr>
            <w:rStyle w:val="Hyperlink"/>
          </w:rPr>
          <w:t>enquiries@healthwatchsurrey.co.uk</w:t>
        </w:r>
      </w:hyperlink>
    </w:p>
    <w:p w:rsidR="0041440A" w:rsidP="0041440A" w:rsidRDefault="0041440A" w14:paraId="30D97739" w14:textId="77777777">
      <w:r>
        <w:t xml:space="preserve">Share your feedback via our website: </w:t>
      </w:r>
      <w:hyperlink w:history="1" r:id="rId15">
        <w:r w:rsidRPr="00031B6A">
          <w:rPr>
            <w:rStyle w:val="Hyperlink"/>
          </w:rPr>
          <w:t>https://www.healthwatchsurrey.co.uk/feedback-centre/</w:t>
        </w:r>
      </w:hyperlink>
    </w:p>
    <w:p w:rsidR="0041440A" w:rsidP="0041440A" w:rsidRDefault="0041440A" w14:paraId="21BF8D6A" w14:textId="77777777">
      <w:pPr>
        <w:rPr>
          <w:lang w:eastAsia="en-GB"/>
        </w:rPr>
      </w:pPr>
    </w:p>
    <w:p w:rsidRPr="000831E4" w:rsidR="0041440A" w:rsidP="0041440A" w:rsidRDefault="0041440A" w14:paraId="4CA0EED4" w14:textId="77777777">
      <w:pPr>
        <w:ind w:right="15"/>
        <w:textAlignment w:val="baseline"/>
        <w:rPr>
          <w:rFonts w:ascii="Segoe UI" w:hAnsi="Segoe UI" w:eastAsia="Times New Roman" w:cs="Segoe UI"/>
          <w:b/>
          <w:bCs/>
          <w:color w:val="004F6B"/>
          <w:sz w:val="18"/>
          <w:szCs w:val="18"/>
          <w:lang w:eastAsia="en-GB"/>
        </w:rPr>
      </w:pPr>
      <w:r w:rsidRPr="000831E4">
        <w:rPr>
          <w:rFonts w:eastAsia="Times New Roman"/>
          <w:b/>
          <w:bCs/>
          <w:color w:val="004F6B"/>
          <w:sz w:val="32"/>
          <w:szCs w:val="32"/>
          <w:lang w:eastAsia="en-GB"/>
        </w:rPr>
        <w:t>Friends and Family Care Home Survey </w:t>
      </w:r>
    </w:p>
    <w:p w:rsidRPr="000831E4" w:rsidR="0041440A" w:rsidP="0041440A" w:rsidRDefault="0041440A" w14:paraId="54F71441" w14:textId="77777777">
      <w:pPr>
        <w:rPr>
          <w:rFonts w:ascii="Segoe UI" w:hAnsi="Segoe UI" w:cs="Segoe UI"/>
          <w:sz w:val="18"/>
          <w:szCs w:val="18"/>
          <w:lang w:eastAsia="en-GB"/>
        </w:rPr>
      </w:pPr>
    </w:p>
    <w:p w:rsidRPr="000831E4" w:rsidR="0041440A" w:rsidP="0041440A" w:rsidRDefault="0041440A" w14:paraId="25D0E844" w14:textId="77777777">
      <w:pPr>
        <w:ind w:right="15"/>
        <w:textAlignment w:val="baseline"/>
        <w:rPr>
          <w:rFonts w:ascii="Segoe UI" w:hAnsi="Segoe UI" w:eastAsia="Times New Roman" w:cs="Segoe UI"/>
          <w:sz w:val="18"/>
          <w:szCs w:val="18"/>
          <w:lang w:eastAsia="en-GB"/>
        </w:rPr>
      </w:pPr>
      <w:r>
        <w:rPr>
          <w:rFonts w:eastAsia="Times New Roman"/>
          <w:shd w:val="clear" w:color="auto" w:fill="FFFFFF"/>
          <w:lang w:val="en-US" w:eastAsia="en-GB"/>
        </w:rPr>
        <w:t xml:space="preserve">Please share our </w:t>
      </w:r>
      <w:r w:rsidRPr="000831E4">
        <w:rPr>
          <w:rFonts w:eastAsia="Times New Roman"/>
          <w:shd w:val="clear" w:color="auto" w:fill="FFFFFF"/>
          <w:lang w:val="en-US" w:eastAsia="en-GB"/>
        </w:rPr>
        <w:t>survey for friends and family of those living in care homes</w:t>
      </w:r>
      <w:r>
        <w:rPr>
          <w:rFonts w:eastAsia="Times New Roman"/>
          <w:shd w:val="clear" w:color="auto" w:fill="FFFFFF"/>
          <w:lang w:val="en-US" w:eastAsia="en-GB"/>
        </w:rPr>
        <w:t>. The survey</w:t>
      </w:r>
      <w:r w:rsidRPr="000831E4">
        <w:rPr>
          <w:rFonts w:eastAsia="Times New Roman"/>
          <w:shd w:val="clear" w:color="auto" w:fill="FFFFFF"/>
          <w:lang w:val="en-US" w:eastAsia="en-GB"/>
        </w:rPr>
        <w:t xml:space="preserve"> can be accessed via this QR code or found on our website - </w:t>
      </w:r>
      <w:hyperlink w:tgtFrame="_blank" w:history="1" r:id="rId16">
        <w:r w:rsidRPr="000831E4">
          <w:rPr>
            <w:rFonts w:eastAsia="Times New Roman"/>
            <w:color w:val="0000FF"/>
            <w:u w:val="single"/>
            <w:lang w:val="en-US" w:eastAsia="en-GB"/>
          </w:rPr>
          <w:t>Friends and family care home survey - Healthwatch Surrey</w:t>
        </w:r>
      </w:hyperlink>
      <w:r w:rsidRPr="000831E4">
        <w:rPr>
          <w:rFonts w:eastAsia="Times New Roman"/>
          <w:lang w:val="en-US" w:eastAsia="en-GB"/>
        </w:rPr>
        <w:t>.</w:t>
      </w:r>
      <w:r w:rsidRPr="000831E4">
        <w:rPr>
          <w:rFonts w:eastAsia="Times New Roman"/>
          <w:lang w:eastAsia="en-GB"/>
        </w:rPr>
        <w:t> </w:t>
      </w:r>
    </w:p>
    <w:p w:rsidRPr="000831E4" w:rsidR="0041440A" w:rsidP="0041440A" w:rsidRDefault="0041440A" w14:paraId="5A6B4CB2" w14:textId="77777777">
      <w:pPr>
        <w:ind w:right="15"/>
        <w:textAlignment w:val="baseline"/>
        <w:rPr>
          <w:rFonts w:ascii="Segoe UI" w:hAnsi="Segoe UI" w:eastAsia="Times New Roman" w:cs="Segoe UI"/>
          <w:sz w:val="18"/>
          <w:szCs w:val="18"/>
          <w:lang w:eastAsia="en-GB"/>
        </w:rPr>
      </w:pPr>
      <w:r w:rsidRPr="000831E4">
        <w:rPr>
          <w:rFonts w:eastAsia="Times New Roman"/>
          <w:lang w:eastAsia="en-GB"/>
        </w:rPr>
        <w:t> </w:t>
      </w:r>
    </w:p>
    <w:p w:rsidRPr="000831E4" w:rsidR="0041440A" w:rsidP="0041440A" w:rsidRDefault="0041440A" w14:paraId="616A3A41" w14:textId="77777777">
      <w:pPr>
        <w:ind w:right="15"/>
        <w:textAlignment w:val="baseline"/>
        <w:rPr>
          <w:rFonts w:ascii="Segoe UI" w:hAnsi="Segoe UI" w:eastAsia="Times New Roman" w:cs="Segoe UI"/>
          <w:sz w:val="18"/>
          <w:szCs w:val="18"/>
          <w:lang w:eastAsia="en-GB"/>
        </w:rPr>
      </w:pPr>
      <w:r>
        <w:rPr>
          <w:noProof/>
        </w:rPr>
        <w:drawing>
          <wp:inline distT="0" distB="0" distL="0" distR="0" wp14:anchorId="25BD8F81" wp14:editId="7436FBC9">
            <wp:extent cx="5861050" cy="3296920"/>
            <wp:effectExtent l="0" t="0" r="6350" b="0"/>
            <wp:docPr id="13" name="Picture 13" descr="Photo of 2 people talking to each other. To the right of the photo are the words 'Friends and Family Care Home Survey' with a QR code underneath. Beneath this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2 people talking to each other. To the right of the photo are the words 'Friends and Family Care Home Survey' with a QR code underneath. Beneath this is the Healthwatch Surre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1050" cy="3296920"/>
                    </a:xfrm>
                    <a:prstGeom prst="rect">
                      <a:avLst/>
                    </a:prstGeom>
                    <a:noFill/>
                    <a:ln>
                      <a:noFill/>
                    </a:ln>
                  </pic:spPr>
                </pic:pic>
              </a:graphicData>
            </a:graphic>
          </wp:inline>
        </w:drawing>
      </w:r>
      <w:r w:rsidRPr="000831E4">
        <w:rPr>
          <w:b/>
          <w:bCs/>
          <w:noProof/>
          <w:color w:val="004F6B"/>
          <w:sz w:val="32"/>
          <w:szCs w:val="32"/>
          <w:shd w:val="clear" w:color="auto" w:fill="FFFFFF"/>
          <w:lang w:eastAsia="en-GB"/>
        </w:rPr>
        <w:t xml:space="preserve"> </w:t>
      </w:r>
      <w:r w:rsidRPr="000831E4">
        <w:rPr>
          <w:rFonts w:eastAsia="Times New Roman"/>
          <w:lang w:eastAsia="en-GB"/>
        </w:rPr>
        <w:t>  </w:t>
      </w:r>
    </w:p>
    <w:p w:rsidR="0041440A" w:rsidP="0041440A" w:rsidRDefault="0041440A" w14:paraId="4349B78A" w14:textId="77777777">
      <w:pPr>
        <w:pStyle w:val="Heading1"/>
        <w:rPr>
          <w:lang w:eastAsia="en-GB"/>
        </w:rPr>
      </w:pPr>
      <w:r w:rsidRPr="00E76973">
        <w:rPr>
          <w:lang w:eastAsia="en-GB"/>
        </w:rPr>
        <w:t xml:space="preserve">Our distribution </w:t>
      </w:r>
      <w:proofErr w:type="gramStart"/>
      <w:r w:rsidRPr="00E76973">
        <w:rPr>
          <w:lang w:eastAsia="en-GB"/>
        </w:rPr>
        <w:t>list</w:t>
      </w:r>
      <w:proofErr w:type="gramEnd"/>
    </w:p>
    <w:p w:rsidRPr="00E76973" w:rsidR="0041440A" w:rsidP="0041440A" w:rsidRDefault="0041440A" w14:paraId="7E13007F" w14:textId="77777777">
      <w:pPr>
        <w:rPr>
          <w:lang w:eastAsia="en-GB"/>
        </w:rPr>
      </w:pPr>
    </w:p>
    <w:p w:rsidRPr="00BB137A" w:rsidR="0041440A" w:rsidP="0041440A" w:rsidRDefault="0041440A" w14:paraId="3A070066" w14:textId="5A700664">
      <w:pPr>
        <w:ind w:right="15"/>
        <w:textAlignment w:val="baseline"/>
        <w:rPr>
          <w:rFonts w:ascii="Segoe UI" w:hAnsi="Segoe UI" w:eastAsia="Times New Roman"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w:tgtFrame="_blank" w:history="1" r:id="rId18">
        <w:r w:rsidRPr="000831E4">
          <w:rPr>
            <w:rFonts w:eastAsia="Times New Roman"/>
            <w:color w:val="0000FF"/>
            <w:u w:val="single"/>
            <w:lang w:eastAsia="en-GB"/>
          </w:rPr>
          <w:t>vicky.rushworth@healthwatchsurrey.co.uk</w:t>
        </w:r>
      </w:hyperlink>
      <w:r w:rsidRPr="000831E4">
        <w:rPr>
          <w:rFonts w:eastAsia="Times New Roman"/>
          <w:lang w:eastAsia="en-GB"/>
        </w:rPr>
        <w:t> </w:t>
      </w:r>
    </w:p>
    <w:p w:rsidR="002F36C6" w:rsidP="002B203B" w:rsidRDefault="002F36C6" w14:paraId="39A71110" w14:textId="77777777">
      <w:pPr>
        <w:rPr>
          <w:lang w:val="en-US"/>
        </w:rPr>
      </w:pPr>
    </w:p>
    <w:p w:rsidR="005A15FA" w:rsidP="003F192C" w:rsidRDefault="005A15FA" w14:paraId="59465BA4" w14:textId="77777777">
      <w:r>
        <w:t>If you would like a paper copy of this document or require it in an alternative format, please get in touch with us.</w:t>
      </w:r>
    </w:p>
    <w:sectPr w:rsidR="005A15FA" w:rsidSect="00715CCB">
      <w:headerReference w:type="default" r:id="rId19"/>
      <w:footerReference w:type="default" r:id="rId20"/>
      <w:pgSz w:w="11906" w:h="16838" w:orient="portrait"/>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128D" w:rsidP="00810BB9" w:rsidRDefault="0016128D" w14:paraId="40CDD9A7" w14:textId="77777777">
      <w:r>
        <w:separator/>
      </w:r>
    </w:p>
  </w:endnote>
  <w:endnote w:type="continuationSeparator" w:id="0">
    <w:p w:rsidR="0016128D" w:rsidP="00810BB9" w:rsidRDefault="0016128D" w14:paraId="59D18412" w14:textId="77777777">
      <w:r>
        <w:continuationSeparator/>
      </w:r>
    </w:p>
  </w:endnote>
  <w:endnote w:type="continuationNotice" w:id="1">
    <w:p w:rsidR="0016128D" w:rsidRDefault="0016128D" w14:paraId="6D7B268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06AA" w:rsidRDefault="00D772B9" w14:paraId="6FCEEF1D" w14:textId="77777777">
    <w:pPr>
      <w:pStyle w:val="Footer"/>
      <w:jc w:val="right"/>
    </w:pPr>
    <w:r w:rsidRPr="006434C8">
      <w:rPr>
        <w:noProof/>
        <w:sz w:val="20"/>
      </w:rPr>
      <mc:AlternateContent>
        <mc:Choice Requires="wps">
          <w:drawing>
            <wp:anchor distT="45720" distB="45720" distL="114300" distR="114300" simplePos="0" relativeHeight="251662336" behindDoc="0" locked="0" layoutInCell="1" allowOverlap="1" wp14:anchorId="28DC02E3" wp14:editId="1B67877C">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rsidRPr="006434C8" w:rsidR="00C46DF9" w:rsidP="00C46DF9" w:rsidRDefault="00FA04B3" w14:paraId="4ADD2F8E" w14:textId="77777777">
                          <w:pPr>
                            <w:rPr>
                              <w:color w:val="FFFFFF" w:themeColor="background1"/>
                            </w:rPr>
                          </w:pPr>
                          <w:r>
                            <w:rPr>
                              <w:color w:val="FFFFFF" w:themeColor="background1"/>
                            </w:rPr>
                            <w:t xml:space="preserve">Insight Bulletin – </w:t>
                          </w:r>
                          <w:r w:rsidR="00EB3688">
                            <w:rPr>
                              <w:color w:val="FFFFFF" w:themeColor="background1"/>
                            </w:rPr>
                            <w:t>January</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8DC02E3">
              <v:stroke joinstyle="miter"/>
              <v:path gradientshapeok="t" o:connecttype="rect"/>
            </v:shapetype>
            <v:shape id="Text Box 2" style="position:absolute;left:0;text-align:left;margin-left:-46.8pt;margin-top:20.3pt;width:283.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v:textbox style="mso-fit-shape-to-text:t">
                <w:txbxContent>
                  <w:p w:rsidRPr="006434C8" w:rsidR="00C46DF9" w:rsidP="00C46DF9" w:rsidRDefault="00FA04B3" w14:paraId="4ADD2F8E" w14:textId="77777777">
                    <w:pPr>
                      <w:rPr>
                        <w:color w:val="FFFFFF" w:themeColor="background1"/>
                      </w:rPr>
                    </w:pPr>
                    <w:r>
                      <w:rPr>
                        <w:color w:val="FFFFFF" w:themeColor="background1"/>
                      </w:rPr>
                      <w:t xml:space="preserve">Insight Bulletin – </w:t>
                    </w:r>
                    <w:r w:rsidR="00EB3688">
                      <w:rPr>
                        <w:color w:val="FFFFFF" w:themeColor="background1"/>
                      </w:rPr>
                      <w:t>January</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7216"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rsidR="00810BB9" w:rsidRDefault="00C46DF9" w14:paraId="70B82404" w14:textId="77777777">
    <w:pPr>
      <w:pStyle w:val="Footer"/>
    </w:pPr>
    <w:r>
      <w:rPr>
        <w:noProof/>
      </w:rPr>
      <mc:AlternateContent>
        <mc:Choice Requires="wps">
          <w:drawing>
            <wp:anchor distT="45720" distB="45720" distL="114300" distR="114300" simplePos="0" relativeHeight="251667456"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rsidRPr="00C46DF9" w:rsidR="00C46DF9" w:rsidP="00D644EE" w:rsidRDefault="00C46DF9" w14:paraId="2D21DB9F" w14:textId="77777777">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473.4pt;margin-top:6.5pt;width:101.4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w14:anchorId="5A0DCFB7">
              <v:textbox style="mso-fit-shape-to-text:t">
                <w:txbxContent>
                  <w:sdt>
                    <w:sdtPr>
                      <w:rPr>
                        <w:color w:val="FFFFFF" w:themeColor="background1"/>
                      </w:rPr>
                      <w:id w:val="832570744"/>
                      <w:docPartObj>
                        <w:docPartGallery w:val="Page Numbers (Top of Page)"/>
                        <w:docPartUnique/>
                      </w:docPartObj>
                    </w:sdtPr>
                    <w:sdtEndPr/>
                    <w:sdtContent>
                      <w:p w:rsidRPr="00C46DF9" w:rsidR="00C46DF9" w:rsidP="00D644EE" w:rsidRDefault="00C46DF9" w14:paraId="2D21DB9F" w14:textId="77777777">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128D" w:rsidP="00810BB9" w:rsidRDefault="0016128D" w14:paraId="7C66497F" w14:textId="77777777">
      <w:r>
        <w:separator/>
      </w:r>
    </w:p>
  </w:footnote>
  <w:footnote w:type="continuationSeparator" w:id="0">
    <w:p w:rsidR="0016128D" w:rsidP="00810BB9" w:rsidRDefault="0016128D" w14:paraId="601AFD97" w14:textId="77777777">
      <w:r>
        <w:continuationSeparator/>
      </w:r>
    </w:p>
  </w:footnote>
  <w:footnote w:type="continuationNotice" w:id="1">
    <w:p w:rsidR="0016128D" w:rsidRDefault="0016128D" w14:paraId="61A763B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09774D" w:rsidP="0009774D" w:rsidRDefault="00D82729" w14:paraId="3A6E5352" w14:textId="77777777">
    <w:pPr>
      <w:pStyle w:val="Header"/>
      <w:jc w:val="right"/>
    </w:pPr>
    <w:r>
      <w:rPr>
        <w:noProof/>
      </w:rPr>
      <mc:AlternateContent>
        <mc:Choice Requires="wps">
          <w:drawing>
            <wp:anchor distT="0" distB="0" distL="114300" distR="114300" simplePos="0" relativeHeight="251652096"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style="position:absolute;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5C19E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67.6pt;height:467.6pt" o:bullet="t" type="#_x0000_t75">
        <v:imagedata o:title="OurVoice_250mm_HTML_RhodamineRed" r:id="rId1"/>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953915"/>
    <w:multiLevelType w:val="hybridMultilevel"/>
    <w:tmpl w:val="44CCD11C"/>
    <w:lvl w:ilvl="0" w:tplc="F2F68746">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04C3B23"/>
    <w:multiLevelType w:val="hybridMultilevel"/>
    <w:tmpl w:val="E4A2DFD4"/>
    <w:lvl w:ilvl="0" w:tplc="C44AC830">
      <w:start w:val="1"/>
      <w:numFmt w:val="bullet"/>
      <w:lvlText w:val=""/>
      <w:lvlJc w:val="left"/>
      <w:pPr>
        <w:ind w:left="720" w:hanging="360"/>
      </w:pPr>
      <w:rPr>
        <w:rFonts w:hint="default" w:ascii="Symbol" w:hAnsi="Symbol"/>
        <w:color w:val="C3187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hint="default" w:ascii="Symbol" w:hAnsi="Symbol"/>
        <w:color w:val="C31873"/>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E3861EF"/>
    <w:multiLevelType w:val="hybridMultilevel"/>
    <w:tmpl w:val="9DB483B8"/>
    <w:lvl w:ilvl="0" w:tplc="C44AC830">
      <w:start w:val="1"/>
      <w:numFmt w:val="bullet"/>
      <w:lvlText w:val=""/>
      <w:lvlJc w:val="left"/>
      <w:pPr>
        <w:ind w:left="720" w:hanging="360"/>
      </w:pPr>
      <w:rPr>
        <w:rFonts w:hint="default" w:ascii="Symbol" w:hAnsi="Symbol"/>
        <w:color w:val="C31873"/>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9EC1607"/>
    <w:multiLevelType w:val="hybridMultilevel"/>
    <w:tmpl w:val="F4840CE6"/>
    <w:lvl w:ilvl="0" w:tplc="08090001">
      <w:start w:val="1"/>
      <w:numFmt w:val="bullet"/>
      <w:lvlText w:val=""/>
      <w:lvlJc w:val="left"/>
      <w:pPr>
        <w:ind w:left="768" w:hanging="360"/>
      </w:pPr>
      <w:rPr>
        <w:rFonts w:hint="default" w:ascii="Symbol" w:hAnsi="Symbol"/>
      </w:rPr>
    </w:lvl>
    <w:lvl w:ilvl="1" w:tplc="4BA8F20C">
      <w:numFmt w:val="bullet"/>
      <w:lvlText w:val="•"/>
      <w:lvlJc w:val="left"/>
      <w:pPr>
        <w:ind w:left="1848" w:hanging="720"/>
      </w:pPr>
      <w:rPr>
        <w:rFonts w:hint="default" w:ascii="Calibri" w:hAnsi="Calibri" w:cs="Calibri" w:eastAsiaTheme="minorHAnsi"/>
      </w:rPr>
    </w:lvl>
    <w:lvl w:ilvl="2" w:tplc="08090005" w:tentative="1">
      <w:start w:val="1"/>
      <w:numFmt w:val="bullet"/>
      <w:lvlText w:val=""/>
      <w:lvlJc w:val="left"/>
      <w:pPr>
        <w:ind w:left="2208" w:hanging="360"/>
      </w:pPr>
      <w:rPr>
        <w:rFonts w:hint="default" w:ascii="Wingdings" w:hAnsi="Wingdings"/>
      </w:rPr>
    </w:lvl>
    <w:lvl w:ilvl="3" w:tplc="08090001" w:tentative="1">
      <w:start w:val="1"/>
      <w:numFmt w:val="bullet"/>
      <w:lvlText w:val=""/>
      <w:lvlJc w:val="left"/>
      <w:pPr>
        <w:ind w:left="2928" w:hanging="360"/>
      </w:pPr>
      <w:rPr>
        <w:rFonts w:hint="default" w:ascii="Symbol" w:hAnsi="Symbol"/>
      </w:rPr>
    </w:lvl>
    <w:lvl w:ilvl="4" w:tplc="08090003" w:tentative="1">
      <w:start w:val="1"/>
      <w:numFmt w:val="bullet"/>
      <w:lvlText w:val="o"/>
      <w:lvlJc w:val="left"/>
      <w:pPr>
        <w:ind w:left="3648" w:hanging="360"/>
      </w:pPr>
      <w:rPr>
        <w:rFonts w:hint="default" w:ascii="Courier New" w:hAnsi="Courier New" w:cs="Courier New"/>
      </w:rPr>
    </w:lvl>
    <w:lvl w:ilvl="5" w:tplc="08090005" w:tentative="1">
      <w:start w:val="1"/>
      <w:numFmt w:val="bullet"/>
      <w:lvlText w:val=""/>
      <w:lvlJc w:val="left"/>
      <w:pPr>
        <w:ind w:left="4368" w:hanging="360"/>
      </w:pPr>
      <w:rPr>
        <w:rFonts w:hint="default" w:ascii="Wingdings" w:hAnsi="Wingdings"/>
      </w:rPr>
    </w:lvl>
    <w:lvl w:ilvl="6" w:tplc="08090001" w:tentative="1">
      <w:start w:val="1"/>
      <w:numFmt w:val="bullet"/>
      <w:lvlText w:val=""/>
      <w:lvlJc w:val="left"/>
      <w:pPr>
        <w:ind w:left="5088" w:hanging="360"/>
      </w:pPr>
      <w:rPr>
        <w:rFonts w:hint="default" w:ascii="Symbol" w:hAnsi="Symbol"/>
      </w:rPr>
    </w:lvl>
    <w:lvl w:ilvl="7" w:tplc="08090003" w:tentative="1">
      <w:start w:val="1"/>
      <w:numFmt w:val="bullet"/>
      <w:lvlText w:val="o"/>
      <w:lvlJc w:val="left"/>
      <w:pPr>
        <w:ind w:left="5808" w:hanging="360"/>
      </w:pPr>
      <w:rPr>
        <w:rFonts w:hint="default" w:ascii="Courier New" w:hAnsi="Courier New" w:cs="Courier New"/>
      </w:rPr>
    </w:lvl>
    <w:lvl w:ilvl="8" w:tplc="08090005" w:tentative="1">
      <w:start w:val="1"/>
      <w:numFmt w:val="bullet"/>
      <w:lvlText w:val=""/>
      <w:lvlJc w:val="left"/>
      <w:pPr>
        <w:ind w:left="6528" w:hanging="360"/>
      </w:pPr>
      <w:rPr>
        <w:rFonts w:hint="default" w:ascii="Wingdings" w:hAnsi="Wingdings"/>
      </w:rPr>
    </w:lvl>
  </w:abstractNum>
  <w:abstractNum w:abstractNumId="7" w15:restartNumberingAfterBreak="0">
    <w:nsid w:val="55B4243F"/>
    <w:multiLevelType w:val="hybridMultilevel"/>
    <w:tmpl w:val="7B583D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B0D4A7F"/>
    <w:multiLevelType w:val="hybridMultilevel"/>
    <w:tmpl w:val="7062C8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74177962"/>
    <w:multiLevelType w:val="hybridMultilevel"/>
    <w:tmpl w:val="BAE80B76"/>
    <w:lvl w:ilvl="0" w:tplc="08090001">
      <w:start w:val="1"/>
      <w:numFmt w:val="bullet"/>
      <w:lvlText w:val=""/>
      <w:lvlJc w:val="left"/>
      <w:pPr>
        <w:ind w:left="360" w:hanging="360"/>
      </w:pPr>
      <w:rPr>
        <w:rFonts w:hint="default" w:ascii="Symbol" w:hAnsi="Symbol"/>
      </w:rPr>
    </w:lvl>
    <w:lvl w:ilvl="1" w:tplc="FC84D85C">
      <w:numFmt w:val="bullet"/>
      <w:lvlText w:val="•"/>
      <w:lvlJc w:val="left"/>
      <w:pPr>
        <w:ind w:left="1080" w:hanging="360"/>
      </w:pPr>
      <w:rPr>
        <w:rFonts w:hint="default" w:ascii="Poppins" w:hAnsi="Poppins" w:eastAsia="Poppins" w:cs="Poppins"/>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6"/>
  </w:num>
  <w:num w:numId="2" w16cid:durableId="697319535">
    <w:abstractNumId w:val="2"/>
  </w:num>
  <w:num w:numId="3" w16cid:durableId="1783838624">
    <w:abstractNumId w:val="0"/>
  </w:num>
  <w:num w:numId="4" w16cid:durableId="2102337394">
    <w:abstractNumId w:val="3"/>
  </w:num>
  <w:num w:numId="5" w16cid:durableId="1365671041">
    <w:abstractNumId w:val="4"/>
  </w:num>
  <w:num w:numId="6" w16cid:durableId="1067921037">
    <w:abstractNumId w:val="9"/>
  </w:num>
  <w:num w:numId="7" w16cid:durableId="306862147">
    <w:abstractNumId w:val="8"/>
  </w:num>
  <w:num w:numId="8" w16cid:durableId="1108085124">
    <w:abstractNumId w:val="5"/>
  </w:num>
  <w:num w:numId="9" w16cid:durableId="1600334827">
    <w:abstractNumId w:val="1"/>
  </w:num>
  <w:num w:numId="10" w16cid:durableId="51003176">
    <w:abstractNumId w:val="10"/>
  </w:num>
  <w:num w:numId="11" w16cid:durableId="2013024506">
    <w:abstractNumId w:val="7"/>
  </w:num>
  <w:num w:numId="12" w16cid:durableId="8061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2479"/>
    <w:rsid w:val="00006F09"/>
    <w:rsid w:val="0002082F"/>
    <w:rsid w:val="00053592"/>
    <w:rsid w:val="000615A1"/>
    <w:rsid w:val="00065649"/>
    <w:rsid w:val="000659AF"/>
    <w:rsid w:val="000663FF"/>
    <w:rsid w:val="00087669"/>
    <w:rsid w:val="00095222"/>
    <w:rsid w:val="00096A6A"/>
    <w:rsid w:val="0009774D"/>
    <w:rsid w:val="000A1739"/>
    <w:rsid w:val="000A2FE3"/>
    <w:rsid w:val="000A533C"/>
    <w:rsid w:val="000A6BE5"/>
    <w:rsid w:val="000B5B17"/>
    <w:rsid w:val="000B767D"/>
    <w:rsid w:val="000C3873"/>
    <w:rsid w:val="000C3D69"/>
    <w:rsid w:val="000C3DF5"/>
    <w:rsid w:val="000D3CC7"/>
    <w:rsid w:val="000E1774"/>
    <w:rsid w:val="000E31A3"/>
    <w:rsid w:val="000F161B"/>
    <w:rsid w:val="000F686B"/>
    <w:rsid w:val="00100172"/>
    <w:rsid w:val="001121E7"/>
    <w:rsid w:val="00112A47"/>
    <w:rsid w:val="00130EC6"/>
    <w:rsid w:val="001363EA"/>
    <w:rsid w:val="00136C33"/>
    <w:rsid w:val="00141AC2"/>
    <w:rsid w:val="00153CE9"/>
    <w:rsid w:val="0016128D"/>
    <w:rsid w:val="00162419"/>
    <w:rsid w:val="00192028"/>
    <w:rsid w:val="00192FBA"/>
    <w:rsid w:val="00196493"/>
    <w:rsid w:val="001B18E1"/>
    <w:rsid w:val="001B2640"/>
    <w:rsid w:val="001B418D"/>
    <w:rsid w:val="001C7591"/>
    <w:rsid w:val="001D0575"/>
    <w:rsid w:val="001D451F"/>
    <w:rsid w:val="001D4848"/>
    <w:rsid w:val="001E2BA8"/>
    <w:rsid w:val="001E371C"/>
    <w:rsid w:val="0020377A"/>
    <w:rsid w:val="00207B26"/>
    <w:rsid w:val="00213466"/>
    <w:rsid w:val="00223B97"/>
    <w:rsid w:val="00223D58"/>
    <w:rsid w:val="00224A2F"/>
    <w:rsid w:val="00231046"/>
    <w:rsid w:val="00236625"/>
    <w:rsid w:val="00244E9E"/>
    <w:rsid w:val="00250ED9"/>
    <w:rsid w:val="00253B35"/>
    <w:rsid w:val="00254CB6"/>
    <w:rsid w:val="00256ED7"/>
    <w:rsid w:val="002610D3"/>
    <w:rsid w:val="00261ED1"/>
    <w:rsid w:val="00263547"/>
    <w:rsid w:val="00273001"/>
    <w:rsid w:val="002779F5"/>
    <w:rsid w:val="0028111A"/>
    <w:rsid w:val="002823CE"/>
    <w:rsid w:val="00284DF9"/>
    <w:rsid w:val="00292CD9"/>
    <w:rsid w:val="00295D71"/>
    <w:rsid w:val="002B203B"/>
    <w:rsid w:val="002B3B46"/>
    <w:rsid w:val="002B7F7B"/>
    <w:rsid w:val="002C0679"/>
    <w:rsid w:val="002D0102"/>
    <w:rsid w:val="002D1DBC"/>
    <w:rsid w:val="002D588D"/>
    <w:rsid w:val="002E1487"/>
    <w:rsid w:val="002F36C6"/>
    <w:rsid w:val="002F43BB"/>
    <w:rsid w:val="00311C45"/>
    <w:rsid w:val="003144A9"/>
    <w:rsid w:val="00315C97"/>
    <w:rsid w:val="00326507"/>
    <w:rsid w:val="00341292"/>
    <w:rsid w:val="00347FEB"/>
    <w:rsid w:val="0035049B"/>
    <w:rsid w:val="00361F51"/>
    <w:rsid w:val="00373E21"/>
    <w:rsid w:val="00374B91"/>
    <w:rsid w:val="00376EA8"/>
    <w:rsid w:val="003774A3"/>
    <w:rsid w:val="003840AD"/>
    <w:rsid w:val="003B14CE"/>
    <w:rsid w:val="003C02B9"/>
    <w:rsid w:val="003C2F25"/>
    <w:rsid w:val="003C57B7"/>
    <w:rsid w:val="003D17CC"/>
    <w:rsid w:val="003D7DED"/>
    <w:rsid w:val="003E0ED3"/>
    <w:rsid w:val="003E1A12"/>
    <w:rsid w:val="003E7337"/>
    <w:rsid w:val="003F112E"/>
    <w:rsid w:val="003F192C"/>
    <w:rsid w:val="003F1F33"/>
    <w:rsid w:val="00400359"/>
    <w:rsid w:val="00402283"/>
    <w:rsid w:val="00413D57"/>
    <w:rsid w:val="0041440A"/>
    <w:rsid w:val="00427CCE"/>
    <w:rsid w:val="00432B52"/>
    <w:rsid w:val="00456D71"/>
    <w:rsid w:val="00463C86"/>
    <w:rsid w:val="00470317"/>
    <w:rsid w:val="00470911"/>
    <w:rsid w:val="004749F9"/>
    <w:rsid w:val="00476386"/>
    <w:rsid w:val="00486C09"/>
    <w:rsid w:val="004871F6"/>
    <w:rsid w:val="004A4C43"/>
    <w:rsid w:val="004B0B8C"/>
    <w:rsid w:val="004B28C8"/>
    <w:rsid w:val="004C1522"/>
    <w:rsid w:val="004C2AC5"/>
    <w:rsid w:val="004C5A63"/>
    <w:rsid w:val="004D0E83"/>
    <w:rsid w:val="004D266E"/>
    <w:rsid w:val="004D4551"/>
    <w:rsid w:val="004D5FDB"/>
    <w:rsid w:val="004D7798"/>
    <w:rsid w:val="004D7B54"/>
    <w:rsid w:val="004E3BC2"/>
    <w:rsid w:val="004E6EA4"/>
    <w:rsid w:val="004F45A6"/>
    <w:rsid w:val="00516E97"/>
    <w:rsid w:val="00517856"/>
    <w:rsid w:val="005251C8"/>
    <w:rsid w:val="005258D8"/>
    <w:rsid w:val="00534700"/>
    <w:rsid w:val="005430F3"/>
    <w:rsid w:val="0055109F"/>
    <w:rsid w:val="00554FD5"/>
    <w:rsid w:val="00561BFB"/>
    <w:rsid w:val="00595D2E"/>
    <w:rsid w:val="00597F58"/>
    <w:rsid w:val="005A15FA"/>
    <w:rsid w:val="005A2B6E"/>
    <w:rsid w:val="005A6120"/>
    <w:rsid w:val="005B0802"/>
    <w:rsid w:val="005C27F6"/>
    <w:rsid w:val="005D080E"/>
    <w:rsid w:val="005D554C"/>
    <w:rsid w:val="005E03B2"/>
    <w:rsid w:val="005E5873"/>
    <w:rsid w:val="005F2E2A"/>
    <w:rsid w:val="00607C63"/>
    <w:rsid w:val="00631E54"/>
    <w:rsid w:val="00632482"/>
    <w:rsid w:val="00635BA9"/>
    <w:rsid w:val="0064318B"/>
    <w:rsid w:val="00644A68"/>
    <w:rsid w:val="00646A59"/>
    <w:rsid w:val="006663C5"/>
    <w:rsid w:val="00680679"/>
    <w:rsid w:val="0069523B"/>
    <w:rsid w:val="006A0CFA"/>
    <w:rsid w:val="006A68FA"/>
    <w:rsid w:val="006B129D"/>
    <w:rsid w:val="006B3809"/>
    <w:rsid w:val="006B4898"/>
    <w:rsid w:val="006B51B5"/>
    <w:rsid w:val="006C0622"/>
    <w:rsid w:val="006C1D75"/>
    <w:rsid w:val="006C5BE5"/>
    <w:rsid w:val="006C7594"/>
    <w:rsid w:val="006C7C47"/>
    <w:rsid w:val="006D274A"/>
    <w:rsid w:val="006D4C85"/>
    <w:rsid w:val="006D4F2C"/>
    <w:rsid w:val="006E06AA"/>
    <w:rsid w:val="006E10B1"/>
    <w:rsid w:val="006E6CA2"/>
    <w:rsid w:val="00700DAC"/>
    <w:rsid w:val="007031EF"/>
    <w:rsid w:val="00703842"/>
    <w:rsid w:val="00705249"/>
    <w:rsid w:val="0070576E"/>
    <w:rsid w:val="007072C3"/>
    <w:rsid w:val="00713801"/>
    <w:rsid w:val="00715CCB"/>
    <w:rsid w:val="0071746C"/>
    <w:rsid w:val="00730752"/>
    <w:rsid w:val="00747C0E"/>
    <w:rsid w:val="00756CCB"/>
    <w:rsid w:val="007639F9"/>
    <w:rsid w:val="007656C7"/>
    <w:rsid w:val="00785ECE"/>
    <w:rsid w:val="00795F45"/>
    <w:rsid w:val="007A70C8"/>
    <w:rsid w:val="007B4E49"/>
    <w:rsid w:val="007E191E"/>
    <w:rsid w:val="007E51B8"/>
    <w:rsid w:val="007E53BC"/>
    <w:rsid w:val="007E78C6"/>
    <w:rsid w:val="007F096D"/>
    <w:rsid w:val="007F2F08"/>
    <w:rsid w:val="00801D27"/>
    <w:rsid w:val="008102E4"/>
    <w:rsid w:val="00810BB9"/>
    <w:rsid w:val="00812248"/>
    <w:rsid w:val="008128F3"/>
    <w:rsid w:val="00812B72"/>
    <w:rsid w:val="00815437"/>
    <w:rsid w:val="0081645E"/>
    <w:rsid w:val="00816B15"/>
    <w:rsid w:val="00820D7C"/>
    <w:rsid w:val="008210FA"/>
    <w:rsid w:val="00830081"/>
    <w:rsid w:val="00835F30"/>
    <w:rsid w:val="00844D8F"/>
    <w:rsid w:val="00853BEB"/>
    <w:rsid w:val="00853E0C"/>
    <w:rsid w:val="00857074"/>
    <w:rsid w:val="00861A85"/>
    <w:rsid w:val="0086405F"/>
    <w:rsid w:val="008676C1"/>
    <w:rsid w:val="00867D95"/>
    <w:rsid w:val="008A0DE4"/>
    <w:rsid w:val="008B5552"/>
    <w:rsid w:val="008B60E6"/>
    <w:rsid w:val="008B682A"/>
    <w:rsid w:val="008B702F"/>
    <w:rsid w:val="008B7698"/>
    <w:rsid w:val="008C1440"/>
    <w:rsid w:val="008C6806"/>
    <w:rsid w:val="008D1B4B"/>
    <w:rsid w:val="008D60D1"/>
    <w:rsid w:val="008D74A9"/>
    <w:rsid w:val="008E4E73"/>
    <w:rsid w:val="008E6AA1"/>
    <w:rsid w:val="008E7930"/>
    <w:rsid w:val="008F10F5"/>
    <w:rsid w:val="008F5806"/>
    <w:rsid w:val="008F7E23"/>
    <w:rsid w:val="00901F5A"/>
    <w:rsid w:val="00906888"/>
    <w:rsid w:val="00907929"/>
    <w:rsid w:val="00914B50"/>
    <w:rsid w:val="00915C80"/>
    <w:rsid w:val="0092437B"/>
    <w:rsid w:val="00930A3B"/>
    <w:rsid w:val="00936089"/>
    <w:rsid w:val="009542D3"/>
    <w:rsid w:val="009554FA"/>
    <w:rsid w:val="00964E13"/>
    <w:rsid w:val="00965686"/>
    <w:rsid w:val="009741C8"/>
    <w:rsid w:val="00986532"/>
    <w:rsid w:val="0099099B"/>
    <w:rsid w:val="00995F33"/>
    <w:rsid w:val="009B1510"/>
    <w:rsid w:val="009B3FCE"/>
    <w:rsid w:val="009C041E"/>
    <w:rsid w:val="009C0AC8"/>
    <w:rsid w:val="009D27DE"/>
    <w:rsid w:val="009D4FA3"/>
    <w:rsid w:val="009D719D"/>
    <w:rsid w:val="00A04206"/>
    <w:rsid w:val="00A13A5C"/>
    <w:rsid w:val="00A13B4E"/>
    <w:rsid w:val="00A2218E"/>
    <w:rsid w:val="00A2381E"/>
    <w:rsid w:val="00A44970"/>
    <w:rsid w:val="00A45CEE"/>
    <w:rsid w:val="00A5122A"/>
    <w:rsid w:val="00A518C9"/>
    <w:rsid w:val="00A53ACA"/>
    <w:rsid w:val="00A60545"/>
    <w:rsid w:val="00A91321"/>
    <w:rsid w:val="00AA3838"/>
    <w:rsid w:val="00AA5E27"/>
    <w:rsid w:val="00AB7CF5"/>
    <w:rsid w:val="00AD0688"/>
    <w:rsid w:val="00AD1D8C"/>
    <w:rsid w:val="00AD22DE"/>
    <w:rsid w:val="00AD3AC3"/>
    <w:rsid w:val="00AF1D44"/>
    <w:rsid w:val="00AF3198"/>
    <w:rsid w:val="00AF4C64"/>
    <w:rsid w:val="00AF4D6D"/>
    <w:rsid w:val="00AF68E2"/>
    <w:rsid w:val="00B1402C"/>
    <w:rsid w:val="00B20D90"/>
    <w:rsid w:val="00B22309"/>
    <w:rsid w:val="00B3271A"/>
    <w:rsid w:val="00B336D5"/>
    <w:rsid w:val="00B3517D"/>
    <w:rsid w:val="00B36C43"/>
    <w:rsid w:val="00B36CD0"/>
    <w:rsid w:val="00B40D88"/>
    <w:rsid w:val="00B40F14"/>
    <w:rsid w:val="00B46D4A"/>
    <w:rsid w:val="00B51BF7"/>
    <w:rsid w:val="00B525BE"/>
    <w:rsid w:val="00B53216"/>
    <w:rsid w:val="00B55464"/>
    <w:rsid w:val="00B6087F"/>
    <w:rsid w:val="00B67733"/>
    <w:rsid w:val="00B70198"/>
    <w:rsid w:val="00B9119B"/>
    <w:rsid w:val="00B94188"/>
    <w:rsid w:val="00B95765"/>
    <w:rsid w:val="00BA20DD"/>
    <w:rsid w:val="00BA4669"/>
    <w:rsid w:val="00BC0B86"/>
    <w:rsid w:val="00BC5483"/>
    <w:rsid w:val="00BE7701"/>
    <w:rsid w:val="00BF0EB3"/>
    <w:rsid w:val="00BF4ED7"/>
    <w:rsid w:val="00BF5A6D"/>
    <w:rsid w:val="00BF5F81"/>
    <w:rsid w:val="00C01E0F"/>
    <w:rsid w:val="00C049BA"/>
    <w:rsid w:val="00C07ECC"/>
    <w:rsid w:val="00C10712"/>
    <w:rsid w:val="00C269AD"/>
    <w:rsid w:val="00C2701A"/>
    <w:rsid w:val="00C31145"/>
    <w:rsid w:val="00C40300"/>
    <w:rsid w:val="00C45A4D"/>
    <w:rsid w:val="00C46818"/>
    <w:rsid w:val="00C46DF9"/>
    <w:rsid w:val="00C51104"/>
    <w:rsid w:val="00C52F53"/>
    <w:rsid w:val="00C54D7C"/>
    <w:rsid w:val="00C5565F"/>
    <w:rsid w:val="00C61495"/>
    <w:rsid w:val="00C744F5"/>
    <w:rsid w:val="00C765FF"/>
    <w:rsid w:val="00C81703"/>
    <w:rsid w:val="00C82B9D"/>
    <w:rsid w:val="00C848A8"/>
    <w:rsid w:val="00C85507"/>
    <w:rsid w:val="00CA5C8F"/>
    <w:rsid w:val="00CA6B3F"/>
    <w:rsid w:val="00CB2A2B"/>
    <w:rsid w:val="00CB2B73"/>
    <w:rsid w:val="00CB4A04"/>
    <w:rsid w:val="00CB66D9"/>
    <w:rsid w:val="00CC11A5"/>
    <w:rsid w:val="00CC27B2"/>
    <w:rsid w:val="00CC6A2D"/>
    <w:rsid w:val="00CD27F9"/>
    <w:rsid w:val="00CD7DC5"/>
    <w:rsid w:val="00D04FA4"/>
    <w:rsid w:val="00D06F89"/>
    <w:rsid w:val="00D16C4C"/>
    <w:rsid w:val="00D17595"/>
    <w:rsid w:val="00D211B9"/>
    <w:rsid w:val="00D23892"/>
    <w:rsid w:val="00D26B79"/>
    <w:rsid w:val="00D275AB"/>
    <w:rsid w:val="00D36D7A"/>
    <w:rsid w:val="00D644EE"/>
    <w:rsid w:val="00D676A0"/>
    <w:rsid w:val="00D7162A"/>
    <w:rsid w:val="00D75798"/>
    <w:rsid w:val="00D75B06"/>
    <w:rsid w:val="00D772B9"/>
    <w:rsid w:val="00D80B62"/>
    <w:rsid w:val="00D82729"/>
    <w:rsid w:val="00D82C81"/>
    <w:rsid w:val="00D92EEC"/>
    <w:rsid w:val="00D97942"/>
    <w:rsid w:val="00DA056B"/>
    <w:rsid w:val="00DC330A"/>
    <w:rsid w:val="00DC6625"/>
    <w:rsid w:val="00DD1447"/>
    <w:rsid w:val="00DD1772"/>
    <w:rsid w:val="00DD7F81"/>
    <w:rsid w:val="00DE0010"/>
    <w:rsid w:val="00DE0F84"/>
    <w:rsid w:val="00DE2B8B"/>
    <w:rsid w:val="00DE3EE4"/>
    <w:rsid w:val="00DF2846"/>
    <w:rsid w:val="00E071A2"/>
    <w:rsid w:val="00E101FC"/>
    <w:rsid w:val="00E122D8"/>
    <w:rsid w:val="00E27508"/>
    <w:rsid w:val="00E54A1F"/>
    <w:rsid w:val="00E54F4A"/>
    <w:rsid w:val="00E62DD5"/>
    <w:rsid w:val="00E637B9"/>
    <w:rsid w:val="00E65B08"/>
    <w:rsid w:val="00E71207"/>
    <w:rsid w:val="00E72C6F"/>
    <w:rsid w:val="00E75A90"/>
    <w:rsid w:val="00E773E5"/>
    <w:rsid w:val="00E827A2"/>
    <w:rsid w:val="00E8577F"/>
    <w:rsid w:val="00E87C1E"/>
    <w:rsid w:val="00EB3688"/>
    <w:rsid w:val="00EB57D5"/>
    <w:rsid w:val="00EB6762"/>
    <w:rsid w:val="00EC7EF6"/>
    <w:rsid w:val="00ED1135"/>
    <w:rsid w:val="00F0044D"/>
    <w:rsid w:val="00F02D73"/>
    <w:rsid w:val="00F12577"/>
    <w:rsid w:val="00F133DE"/>
    <w:rsid w:val="00F30B3F"/>
    <w:rsid w:val="00F549A4"/>
    <w:rsid w:val="00F61210"/>
    <w:rsid w:val="00F62A0D"/>
    <w:rsid w:val="00F63C91"/>
    <w:rsid w:val="00F72F46"/>
    <w:rsid w:val="00F800D5"/>
    <w:rsid w:val="00F80A10"/>
    <w:rsid w:val="00F860B2"/>
    <w:rsid w:val="00F90C14"/>
    <w:rsid w:val="00FA04B3"/>
    <w:rsid w:val="00FA4DBA"/>
    <w:rsid w:val="00FA6E15"/>
    <w:rsid w:val="00FD0310"/>
    <w:rsid w:val="00FD32B2"/>
    <w:rsid w:val="00FD7494"/>
    <w:rsid w:val="00FE2DFB"/>
    <w:rsid w:val="00FE36E2"/>
    <w:rsid w:val="00FE4542"/>
    <w:rsid w:val="0269C5AC"/>
    <w:rsid w:val="07C519D6"/>
    <w:rsid w:val="0C4FE931"/>
    <w:rsid w:val="0DEC3047"/>
    <w:rsid w:val="134C2BF4"/>
    <w:rsid w:val="13A31397"/>
    <w:rsid w:val="141822D0"/>
    <w:rsid w:val="217A9CCF"/>
    <w:rsid w:val="236031C6"/>
    <w:rsid w:val="283DCBD1"/>
    <w:rsid w:val="3C775E32"/>
    <w:rsid w:val="3CEA5755"/>
    <w:rsid w:val="43D1E63E"/>
    <w:rsid w:val="44A89E2C"/>
    <w:rsid w:val="45250880"/>
    <w:rsid w:val="4635AB00"/>
    <w:rsid w:val="471F1CBF"/>
    <w:rsid w:val="47859406"/>
    <w:rsid w:val="47F21694"/>
    <w:rsid w:val="492A42F8"/>
    <w:rsid w:val="4A993EF4"/>
    <w:rsid w:val="4E282C00"/>
    <w:rsid w:val="4F622E0B"/>
    <w:rsid w:val="4F9AA9B8"/>
    <w:rsid w:val="4FF91CED"/>
    <w:rsid w:val="56A49ADE"/>
    <w:rsid w:val="58ECDEC1"/>
    <w:rsid w:val="5C2788B6"/>
    <w:rsid w:val="5E0836CD"/>
    <w:rsid w:val="6A5C0281"/>
    <w:rsid w:val="6B959F12"/>
    <w:rsid w:val="705A69E4"/>
    <w:rsid w:val="7432C301"/>
    <w:rsid w:val="74CCEF97"/>
    <w:rsid w:val="77499579"/>
    <w:rsid w:val="795503AB"/>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AB62999"/>
  <w15:chartTrackingRefBased/>
  <w15:docId w15:val="{AA51F7B7-E7E5-4834-AA7F-C5888EED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D7162A"/>
    <w:rPr>
      <w:rFonts w:ascii="Poppins" w:hAnsi="Poppins" w:eastAsiaTheme="majorEastAsia" w:cstheme="majorBidi"/>
      <w:b/>
      <w:color w:val="004F6B" w:themeColor="text2"/>
      <w:sz w:val="32"/>
      <w:szCs w:val="26"/>
    </w:rPr>
  </w:style>
  <w:style w:type="character" w:styleId="Heading1Char" w:customStyle="1">
    <w:name w:val="Heading 1 Char"/>
    <w:basedOn w:val="DefaultParagraphFont"/>
    <w:link w:val="Heading1"/>
    <w:uiPriority w:val="9"/>
    <w:rsid w:val="00D211B9"/>
    <w:rPr>
      <w:rFonts w:ascii="Poppins" w:hAnsi="Poppins" w:eastAsiaTheme="majorEastAsia"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styleId="FootnoteTextChar" w:customStyle="1">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styleId="HeaderChar" w:customStyle="1">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styleId="FooterChar" w:customStyle="1">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styleId="TitleChar" w:customStyle="1">
    <w:name w:val="Title Char"/>
    <w:basedOn w:val="DefaultParagraphFont"/>
    <w:link w:val="Title"/>
    <w:uiPriority w:val="10"/>
    <w:rsid w:val="00F549A4"/>
    <w:rPr>
      <w:rFonts w:ascii="Poppins" w:hAnsi="Poppins" w:eastAsiaTheme="majorEastAsia"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styleId="QuoteChar" w:customStyle="1">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styleId="CommentTextChar" w:customStyle="1">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styleId="CommentSubjectChar" w:customStyle="1">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styleId="Heading3Char" w:customStyle="1">
    <w:name w:val="Heading 3 Char"/>
    <w:basedOn w:val="DefaultParagraphFont"/>
    <w:link w:val="Heading3"/>
    <w:uiPriority w:val="9"/>
    <w:rsid w:val="00E101FC"/>
    <w:rPr>
      <w:rFonts w:ascii="Poppins" w:hAnsi="Poppins" w:eastAsiaTheme="majorEastAsia"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styleId="Default" w:customStyle="1">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styleId="SubtitleChar" w:customStyle="1">
    <w:name w:val="Subtitle Char"/>
    <w:basedOn w:val="DefaultParagraphFont"/>
    <w:link w:val="Subtitle"/>
    <w:uiPriority w:val="11"/>
    <w:rsid w:val="00644A68"/>
    <w:rPr>
      <w:rFonts w:ascii="Poppins" w:hAnsi="Poppins" w:eastAsiaTheme="minorEastAsia"/>
      <w:b/>
      <w:color w:val="004F6B" w:themeColor="text2"/>
      <w:sz w:val="28"/>
    </w:rPr>
  </w:style>
  <w:style w:type="paragraph" w:styleId="Attribution" w:customStyle="1">
    <w:name w:val="Attribution"/>
    <w:basedOn w:val="Quote"/>
    <w:link w:val="AttributionChar"/>
    <w:qFormat/>
    <w:rsid w:val="00CC6A2D"/>
    <w:rPr>
      <w:b/>
      <w:color w:val="auto"/>
    </w:rPr>
  </w:style>
  <w:style w:type="character" w:styleId="Heading4Char" w:customStyle="1">
    <w:name w:val="Heading 4 Char"/>
    <w:basedOn w:val="DefaultParagraphFont"/>
    <w:link w:val="Heading4"/>
    <w:uiPriority w:val="9"/>
    <w:semiHidden/>
    <w:rsid w:val="00E101FC"/>
    <w:rPr>
      <w:rFonts w:ascii="Poppins" w:hAnsi="Poppins" w:eastAsiaTheme="majorEastAsia" w:cstheme="majorBidi"/>
      <w:b/>
      <w:iCs/>
      <w:color w:val="004F6B" w:themeColor="text2"/>
      <w:sz w:val="24"/>
    </w:rPr>
  </w:style>
  <w:style w:type="character" w:styleId="AttributionChar" w:customStyle="1">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color="84BD00" w:themeColor="accent1" w:sz="4" w:space="10"/>
        <w:bottom w:val="single" w:color="84BD00" w:themeColor="accent1" w:sz="4" w:space="10"/>
      </w:pBdr>
      <w:spacing w:before="360" w:after="360"/>
      <w:ind w:left="864" w:right="864"/>
    </w:pPr>
    <w:rPr>
      <w:iCs/>
      <w:color w:val="004F6B" w:themeColor="text2"/>
    </w:rPr>
  </w:style>
  <w:style w:type="character" w:styleId="IntenseQuoteChar" w:customStyle="1">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styleId="ListBullet-pink" w:customStyle="1">
    <w:name w:val="List Bullet - pink"/>
    <w:basedOn w:val="Attribution"/>
    <w:link w:val="ListBullet-pinkChar"/>
    <w:qFormat/>
    <w:rsid w:val="007B4E49"/>
    <w:pPr>
      <w:numPr>
        <w:numId w:val="5"/>
      </w:numPr>
    </w:pPr>
    <w:rPr>
      <w:b w:val="0"/>
      <w:lang w:val="en-US"/>
    </w:rPr>
  </w:style>
  <w:style w:type="character" w:styleId="ListBullet-pinkChar" w:customStyle="1">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styleId="attribution0" w:customStyle="1">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styleId="attributionChar0" w:customStyle="1">
    <w:name w:val="attribution Char"/>
    <w:basedOn w:val="DefaultParagraphFont"/>
    <w:link w:val="attribution0"/>
    <w:rsid w:val="0041440A"/>
    <w:rPr>
      <w:rFonts w:ascii="Poppins" w:hAnsi="Poppins" w:eastAsia="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styleId="paragraph" w:customStyle="1">
    <w:name w:val="paragraph"/>
    <w:basedOn w:val="Normal"/>
    <w:rsid w:val="006E10B1"/>
    <w:pPr>
      <w:spacing w:before="100" w:beforeAutospacing="1" w:after="100" w:afterAutospacing="1"/>
    </w:pPr>
    <w:rPr>
      <w:rFonts w:ascii="Times New Roman" w:hAnsi="Times New Roman" w:eastAsia="Times New Roman" w:cs="Times New Roman"/>
      <w:szCs w:val="24"/>
      <w:lang w:eastAsia="en-GB"/>
    </w:rPr>
  </w:style>
  <w:style w:type="character" w:styleId="normaltextrun" w:customStyle="1">
    <w:name w:val="normaltextrun"/>
    <w:basedOn w:val="DefaultParagraphFont"/>
    <w:rsid w:val="006E10B1"/>
  </w:style>
  <w:style w:type="character" w:styleId="eop" w:customStyle="1">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472794918">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9516">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hyperlink" Target="mailto:vicky.rushworth@healthwatchsurrey.co.uk"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s://www.healthwatch.co.uk/news/2023-01-09/cost-living-people-are-increasingly-avoiding-nhs-appointments-and-prescriptions" TargetMode="External"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hyperlink" Target="https://www.healthwatchsurrey.co.uk/friends-and-family-care-home-survey/"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eg" Id="rId11" /><Relationship Type="http://schemas.openxmlformats.org/officeDocument/2006/relationships/numbering" Target="numbering.xml" Id="rId5" /><Relationship Type="http://schemas.openxmlformats.org/officeDocument/2006/relationships/hyperlink" Target="https://www.healthwatchsurrey.co.uk/feedback-centre/" TargetMode="External"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nquiries@healthwatchsurrey.co.uk" TargetMode="External" Id="rId14" /><Relationship Type="http://schemas.openxmlformats.org/officeDocument/2006/relationships/theme" Target="theme/theme1.xml" Id="rId22" /><Relationship Type="http://schemas.openxmlformats.org/officeDocument/2006/relationships/glossaryDocument" Target="glossary/document.xml" Id="R8dd7037b8b234cbb" /></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85104b9-6d8a-4164-9971-3a568e15dc44}"/>
      </w:docPartPr>
      <w:docPartBody>
        <w:p w14:paraId="3DA84C5A">
          <w:r>
            <w:rPr>
              <w:rStyle w:val="PlaceholderText"/>
            </w:rPr>
            <w:t/>
          </w:r>
        </w:p>
      </w:docPartBody>
    </w:docPart>
  </w:docParts>
</w:glossaryDocument>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January 2023</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Rushworth</dc:creator>
  <keywords/>
  <dc:description/>
  <lastModifiedBy>Kate Scribbins – Healthwatch Surrey</lastModifiedBy>
  <revision>4</revision>
  <lastPrinted>2022-09-21T13:21:00.0000000Z</lastPrinted>
  <dcterms:created xsi:type="dcterms:W3CDTF">2023-01-26T15:39:00.0000000Z</dcterms:created>
  <dcterms:modified xsi:type="dcterms:W3CDTF">2023-01-27T14:08:32.2474195Z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