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6A1EB" w14:textId="77777777" w:rsidR="00F8334D" w:rsidRDefault="00F8334D" w:rsidP="00F8334D">
      <w:pPr>
        <w:jc w:val="right"/>
      </w:pPr>
      <w:bookmarkStart w:id="0" w:name="_GoBack"/>
      <w:bookmarkEnd w:id="0"/>
    </w:p>
    <w:p w14:paraId="19BEA2AB" w14:textId="77777777" w:rsidR="00F83EA7" w:rsidRPr="00356B98" w:rsidRDefault="00F8334D" w:rsidP="00F8334D">
      <w:pPr>
        <w:jc w:val="center"/>
        <w:rPr>
          <w:rFonts w:ascii="Trebuchet MS" w:hAnsi="Trebuchet MS"/>
          <w:sz w:val="44"/>
          <w:szCs w:val="28"/>
        </w:rPr>
      </w:pPr>
      <w:r w:rsidRPr="00356B98">
        <w:rPr>
          <w:rFonts w:ascii="Trebuchet MS" w:hAnsi="Trebuchet MS"/>
          <w:sz w:val="44"/>
          <w:szCs w:val="28"/>
        </w:rPr>
        <w:t>Q1 Quarterly Activity Report – Plain Text Version</w:t>
      </w:r>
    </w:p>
    <w:p w14:paraId="41733BFC" w14:textId="77777777" w:rsidR="00F8334D" w:rsidRDefault="00F8334D" w:rsidP="00F8334D">
      <w:pPr>
        <w:pStyle w:val="NormalWeb"/>
        <w:spacing w:before="0" w:beforeAutospacing="0" w:after="360" w:afterAutospacing="0"/>
        <w:rPr>
          <w:rFonts w:ascii="Trebuchet MS" w:hAnsi="Trebuchet MS" w:cstheme="minorBidi"/>
          <w:color w:val="000000" w:themeColor="text1"/>
          <w:kern w:val="24"/>
          <w:sz w:val="32"/>
          <w:szCs w:val="32"/>
          <w:u w:val="single"/>
        </w:rPr>
      </w:pPr>
    </w:p>
    <w:p w14:paraId="7CD0FF6B" w14:textId="77777777" w:rsidR="00F8334D" w:rsidRPr="00356B98" w:rsidRDefault="00F8334D" w:rsidP="00F8334D">
      <w:pPr>
        <w:pStyle w:val="NormalWeb"/>
        <w:spacing w:before="0" w:beforeAutospacing="0" w:after="360" w:afterAutospacing="0"/>
        <w:rPr>
          <w:rFonts w:ascii="Trebuchet MS" w:hAnsi="Trebuchet MS" w:cstheme="minorBidi"/>
          <w:color w:val="000000" w:themeColor="text1"/>
          <w:kern w:val="24"/>
          <w:sz w:val="40"/>
          <w:szCs w:val="32"/>
          <w:u w:val="single"/>
        </w:rPr>
      </w:pPr>
      <w:r w:rsidRPr="00356B98">
        <w:rPr>
          <w:rFonts w:ascii="Trebuchet MS" w:hAnsi="Trebuchet MS" w:cstheme="minorBidi"/>
          <w:color w:val="000000" w:themeColor="text1"/>
          <w:kern w:val="24"/>
          <w:sz w:val="40"/>
          <w:szCs w:val="32"/>
          <w:u w:val="single"/>
        </w:rPr>
        <w:t>Highlights of the Quarter</w:t>
      </w:r>
    </w:p>
    <w:p w14:paraId="78E3BA02" w14:textId="77777777" w:rsidR="00F8334D" w:rsidRPr="00F8334D" w:rsidRDefault="00F8334D" w:rsidP="00F8334D">
      <w:pPr>
        <w:pStyle w:val="NormalWeb"/>
        <w:spacing w:before="0" w:beforeAutospacing="0" w:after="360" w:afterAutospacing="0"/>
        <w:rPr>
          <w:rFonts w:ascii="Trebuchet MS" w:hAnsi="Trebuchet MS" w:cstheme="minorBidi"/>
          <w:color w:val="000000" w:themeColor="text1"/>
          <w:kern w:val="24"/>
          <w:sz w:val="32"/>
          <w:szCs w:val="32"/>
        </w:rPr>
      </w:pPr>
      <w:r w:rsidRPr="00F8334D">
        <w:rPr>
          <w:rFonts w:ascii="Trebuchet MS" w:hAnsi="Trebuchet MS" w:cstheme="minorBidi"/>
          <w:color w:val="000000" w:themeColor="text1"/>
          <w:kern w:val="24"/>
          <w:sz w:val="32"/>
          <w:szCs w:val="32"/>
        </w:rPr>
        <w:t xml:space="preserve">New Staff Members: Jacquie Pond Engagement Officer, Jade Parkes Engagement Officer and </w:t>
      </w:r>
      <w:proofErr w:type="spellStart"/>
      <w:r w:rsidRPr="00F8334D">
        <w:rPr>
          <w:rFonts w:ascii="Trebuchet MS" w:hAnsi="Trebuchet MS" w:cstheme="minorBidi"/>
          <w:color w:val="000000" w:themeColor="text1"/>
          <w:kern w:val="24"/>
          <w:sz w:val="32"/>
          <w:szCs w:val="32"/>
        </w:rPr>
        <w:t>Sonali</w:t>
      </w:r>
      <w:proofErr w:type="spellEnd"/>
      <w:r w:rsidRPr="00F8334D">
        <w:rPr>
          <w:rFonts w:ascii="Trebuchet MS" w:hAnsi="Trebuchet MS" w:cstheme="minorBidi"/>
          <w:color w:val="000000" w:themeColor="text1"/>
          <w:kern w:val="24"/>
          <w:sz w:val="32"/>
          <w:szCs w:val="32"/>
        </w:rPr>
        <w:t xml:space="preserve"> Florence Data Handler/Administrator</w:t>
      </w:r>
    </w:p>
    <w:p w14:paraId="5363CE98" w14:textId="77777777" w:rsidR="00F8334D" w:rsidRPr="00F8334D" w:rsidRDefault="00F8334D" w:rsidP="00F8334D">
      <w:pPr>
        <w:pStyle w:val="NormalWeb"/>
        <w:spacing w:before="0" w:beforeAutospacing="0" w:after="360" w:afterAutospacing="0"/>
        <w:rPr>
          <w:rFonts w:ascii="Trebuchet MS" w:hAnsi="Trebuchet MS"/>
          <w:color w:val="000000" w:themeColor="text1"/>
          <w:kern w:val="24"/>
          <w:sz w:val="32"/>
          <w:szCs w:val="32"/>
        </w:rPr>
      </w:pPr>
      <w:r w:rsidRPr="00F8334D">
        <w:rPr>
          <w:rFonts w:ascii="Trebuchet MS" w:hAnsi="Trebuchet MS" w:cstheme="minorBidi"/>
          <w:color w:val="000000" w:themeColor="text1"/>
          <w:kern w:val="24"/>
          <w:sz w:val="32"/>
          <w:szCs w:val="32"/>
        </w:rPr>
        <w:t xml:space="preserve">Healthwatch Surrey, together with West Sussex, East Sussex, Kent, Brighton &amp; Hove and Medway were awarded </w:t>
      </w:r>
      <w:r w:rsidRPr="00F8334D">
        <w:rPr>
          <w:rFonts w:ascii="Trebuchet MS" w:hAnsi="Trebuchet MS" w:cstheme="minorBidi"/>
          <w:b/>
          <w:bCs/>
          <w:color w:val="000000" w:themeColor="text1"/>
          <w:kern w:val="24"/>
          <w:sz w:val="32"/>
          <w:szCs w:val="32"/>
        </w:rPr>
        <w:t xml:space="preserve">‘Highly Commended’ </w:t>
      </w:r>
      <w:r w:rsidRPr="00F8334D">
        <w:rPr>
          <w:rFonts w:ascii="Trebuchet MS" w:hAnsi="Trebuchet MS" w:cstheme="minorBidi"/>
          <w:color w:val="000000" w:themeColor="text1"/>
          <w:kern w:val="24"/>
          <w:sz w:val="32"/>
          <w:szCs w:val="32"/>
        </w:rPr>
        <w:t>at the national Healthwatch awards for the ‘value we bring together’ in working with the Care Quality Commission.</w:t>
      </w:r>
      <w:r w:rsidRPr="00F8334D">
        <w:rPr>
          <w:rFonts w:ascii="Trebuchet MS" w:hAnsi="Trebuchet MS"/>
          <w:color w:val="000000" w:themeColor="text1"/>
          <w:kern w:val="24"/>
          <w:sz w:val="32"/>
          <w:szCs w:val="32"/>
        </w:rPr>
        <w:t xml:space="preserve"> </w:t>
      </w:r>
    </w:p>
    <w:p w14:paraId="36F97E67" w14:textId="77777777" w:rsidR="00F8334D" w:rsidRPr="00F8334D" w:rsidRDefault="00F8334D" w:rsidP="00F8334D">
      <w:pPr>
        <w:pStyle w:val="NormalWeb"/>
        <w:spacing w:before="0" w:beforeAutospacing="0" w:after="360" w:afterAutospacing="0"/>
        <w:rPr>
          <w:rFonts w:ascii="Trebuchet MS" w:hAnsi="Trebuchet MS" w:cstheme="minorBidi"/>
          <w:color w:val="000000" w:themeColor="text1"/>
          <w:kern w:val="24"/>
          <w:sz w:val="32"/>
          <w:szCs w:val="32"/>
        </w:rPr>
      </w:pPr>
      <w:r w:rsidRPr="00F8334D">
        <w:rPr>
          <w:rFonts w:ascii="Trebuchet MS" w:hAnsi="Trebuchet MS" w:cstheme="minorBidi"/>
          <w:color w:val="000000" w:themeColor="text1"/>
          <w:kern w:val="24"/>
          <w:sz w:val="32"/>
          <w:szCs w:val="32"/>
        </w:rPr>
        <w:t xml:space="preserve">Two </w:t>
      </w:r>
      <w:r w:rsidRPr="00F8334D">
        <w:rPr>
          <w:rFonts w:ascii="Trebuchet MS" w:hAnsi="Trebuchet MS" w:cstheme="minorBidi"/>
          <w:b/>
          <w:bCs/>
          <w:color w:val="000000" w:themeColor="text1"/>
          <w:kern w:val="24"/>
          <w:sz w:val="32"/>
          <w:szCs w:val="32"/>
        </w:rPr>
        <w:t>Enter &amp; View</w:t>
      </w:r>
      <w:r w:rsidRPr="00F8334D">
        <w:rPr>
          <w:rFonts w:ascii="Trebuchet MS" w:hAnsi="Trebuchet MS" w:cstheme="minorBidi"/>
          <w:color w:val="000000" w:themeColor="text1"/>
          <w:kern w:val="24"/>
          <w:sz w:val="32"/>
          <w:szCs w:val="32"/>
        </w:rPr>
        <w:t xml:space="preserve"> reports were published as part of a project co-ordinated by Healthwatch Surrey to develop an Enter &amp; View tool for local Healthwatch to assess providers against the new NHS Accessible Information Standard.</w:t>
      </w:r>
    </w:p>
    <w:p w14:paraId="1C72FF73" w14:textId="77777777" w:rsidR="00F8334D" w:rsidRPr="00F8334D" w:rsidRDefault="00F8334D" w:rsidP="00F8334D">
      <w:pPr>
        <w:spacing w:after="360" w:line="240" w:lineRule="auto"/>
        <w:rPr>
          <w:rFonts w:ascii="Times New Roman" w:eastAsia="Times New Roman" w:hAnsi="Times New Roman" w:cs="Times New Roman"/>
          <w:color w:val="000000" w:themeColor="text1"/>
          <w:sz w:val="24"/>
          <w:szCs w:val="24"/>
          <w:lang w:eastAsia="en-GB"/>
        </w:rPr>
      </w:pPr>
      <w:r w:rsidRPr="00F8334D">
        <w:rPr>
          <w:rFonts w:ascii="Trebuchet MS" w:eastAsiaTheme="minorEastAsia" w:hAnsi="Trebuchet MS"/>
          <w:color w:val="000000" w:themeColor="text1"/>
          <w:kern w:val="24"/>
          <w:sz w:val="32"/>
          <w:szCs w:val="32"/>
          <w:lang w:eastAsia="en-GB"/>
        </w:rPr>
        <w:t xml:space="preserve">We met with </w:t>
      </w:r>
      <w:proofErr w:type="spellStart"/>
      <w:r w:rsidRPr="00F8334D">
        <w:rPr>
          <w:rFonts w:ascii="Trebuchet MS" w:eastAsiaTheme="minorEastAsia" w:hAnsi="Trebuchet MS"/>
          <w:b/>
          <w:bCs/>
          <w:color w:val="000000" w:themeColor="text1"/>
          <w:kern w:val="24"/>
          <w:sz w:val="32"/>
          <w:szCs w:val="32"/>
          <w:lang w:eastAsia="en-GB"/>
        </w:rPr>
        <w:t>SECAmb</w:t>
      </w:r>
      <w:proofErr w:type="spellEnd"/>
      <w:r w:rsidRPr="00F8334D">
        <w:rPr>
          <w:rFonts w:ascii="Trebuchet MS" w:eastAsiaTheme="minorEastAsia" w:hAnsi="Trebuchet MS"/>
          <w:color w:val="000000" w:themeColor="text1"/>
          <w:kern w:val="24"/>
          <w:sz w:val="32"/>
          <w:szCs w:val="32"/>
          <w:lang w:eastAsia="en-GB"/>
        </w:rPr>
        <w:t xml:space="preserve"> to discuss their plans to improve </w:t>
      </w:r>
      <w:r w:rsidRPr="00F8334D">
        <w:rPr>
          <w:rFonts w:ascii="Trebuchet MS" w:eastAsiaTheme="minorEastAsia" w:hAnsi="Trebuchet MS"/>
          <w:b/>
          <w:bCs/>
          <w:color w:val="000000" w:themeColor="text1"/>
          <w:kern w:val="24"/>
          <w:sz w:val="32"/>
          <w:szCs w:val="32"/>
          <w:lang w:eastAsia="en-GB"/>
        </w:rPr>
        <w:t xml:space="preserve">governance and patient safety </w:t>
      </w:r>
      <w:r w:rsidRPr="00F8334D">
        <w:rPr>
          <w:rFonts w:ascii="Trebuchet MS" w:eastAsiaTheme="minorEastAsia" w:hAnsi="Trebuchet MS"/>
          <w:color w:val="000000" w:themeColor="text1"/>
          <w:kern w:val="24"/>
          <w:sz w:val="32"/>
          <w:szCs w:val="32"/>
          <w:lang w:eastAsia="en-GB"/>
        </w:rPr>
        <w:t>and sought assurance from their commissioner.</w:t>
      </w:r>
    </w:p>
    <w:p w14:paraId="02BEA3F1" w14:textId="77777777" w:rsidR="00F8334D" w:rsidRPr="00F8334D" w:rsidRDefault="00F8334D" w:rsidP="00F8334D">
      <w:pPr>
        <w:spacing w:after="360" w:line="240" w:lineRule="auto"/>
        <w:rPr>
          <w:rFonts w:ascii="Trebuchet MS" w:eastAsiaTheme="minorEastAsia" w:hAnsi="Trebuchet MS"/>
          <w:color w:val="000000" w:themeColor="text1"/>
          <w:kern w:val="24"/>
          <w:sz w:val="32"/>
          <w:szCs w:val="32"/>
          <w:lang w:eastAsia="en-GB"/>
        </w:rPr>
      </w:pPr>
      <w:r w:rsidRPr="00F8334D">
        <w:rPr>
          <w:rFonts w:ascii="Trebuchet MS" w:eastAsiaTheme="minorEastAsia" w:hAnsi="Trebuchet MS"/>
          <w:color w:val="000000" w:themeColor="text1"/>
          <w:kern w:val="24"/>
          <w:sz w:val="32"/>
          <w:szCs w:val="32"/>
          <w:lang w:eastAsia="en-GB"/>
        </w:rPr>
        <w:t xml:space="preserve">Our </w:t>
      </w:r>
      <w:r w:rsidRPr="00F8334D">
        <w:rPr>
          <w:rFonts w:ascii="Trebuchet MS" w:eastAsiaTheme="minorEastAsia" w:hAnsi="Trebuchet MS"/>
          <w:b/>
          <w:bCs/>
          <w:color w:val="000000" w:themeColor="text1"/>
          <w:kern w:val="24"/>
          <w:sz w:val="32"/>
          <w:szCs w:val="32"/>
          <w:lang w:eastAsia="en-GB"/>
        </w:rPr>
        <w:t>Annual Report 2015/16</w:t>
      </w:r>
      <w:r w:rsidRPr="00F8334D">
        <w:rPr>
          <w:rFonts w:ascii="Trebuchet MS" w:eastAsiaTheme="minorEastAsia" w:hAnsi="Trebuchet MS"/>
          <w:color w:val="000000" w:themeColor="text1"/>
          <w:kern w:val="24"/>
          <w:sz w:val="32"/>
          <w:szCs w:val="32"/>
          <w:lang w:eastAsia="en-GB"/>
        </w:rPr>
        <w:t xml:space="preserve"> was published.</w:t>
      </w:r>
    </w:p>
    <w:p w14:paraId="66A3FAC3" w14:textId="77777777" w:rsidR="00F8334D" w:rsidRPr="00F8334D" w:rsidRDefault="00F8334D" w:rsidP="00F8334D">
      <w:pPr>
        <w:spacing w:after="360" w:line="240" w:lineRule="auto"/>
        <w:rPr>
          <w:rFonts w:ascii="Times New Roman" w:eastAsia="Times New Roman" w:hAnsi="Times New Roman" w:cs="Times New Roman"/>
          <w:color w:val="000000" w:themeColor="text1"/>
          <w:sz w:val="32"/>
          <w:szCs w:val="24"/>
          <w:u w:val="single"/>
          <w:lang w:eastAsia="en-GB"/>
        </w:rPr>
      </w:pPr>
      <w:r w:rsidRPr="00356B98">
        <w:rPr>
          <w:rFonts w:ascii="Trebuchet MS" w:eastAsiaTheme="minorEastAsia" w:hAnsi="Trebuchet MS"/>
          <w:color w:val="000000" w:themeColor="text1"/>
          <w:kern w:val="24"/>
          <w:sz w:val="40"/>
          <w:szCs w:val="32"/>
          <w:u w:val="single"/>
          <w:lang w:eastAsia="en-GB"/>
        </w:rPr>
        <w:t>How we have helped the public this Quarter</w:t>
      </w:r>
    </w:p>
    <w:p w14:paraId="3BD7FD1C" w14:textId="77777777" w:rsidR="00F8334D" w:rsidRDefault="00F8334D" w:rsidP="00F8334D">
      <w:pPr>
        <w:spacing w:after="360" w:line="240" w:lineRule="auto"/>
        <w:rPr>
          <w:rFonts w:ascii="Trebuchet MS" w:eastAsiaTheme="minorEastAsia" w:hAnsi="Trebuchet MS"/>
          <w:color w:val="000000" w:themeColor="text1"/>
          <w:kern w:val="24"/>
          <w:sz w:val="32"/>
          <w:szCs w:val="32"/>
          <w:lang w:eastAsia="en-GB"/>
        </w:rPr>
      </w:pPr>
      <w:r w:rsidRPr="00F8334D">
        <w:rPr>
          <w:rFonts w:ascii="Trebuchet MS" w:eastAsiaTheme="minorEastAsia" w:hAnsi="Trebuchet MS"/>
          <w:color w:val="000000" w:themeColor="text1"/>
          <w:kern w:val="24"/>
          <w:sz w:val="32"/>
          <w:szCs w:val="32"/>
          <w:lang w:eastAsia="en-GB"/>
        </w:rPr>
        <w:t>During Q1 our Healthwatch Champions have helped 415 people with information and advice th</w:t>
      </w:r>
      <w:r w:rsidR="00F62C31">
        <w:rPr>
          <w:rFonts w:ascii="Trebuchet MS" w:eastAsiaTheme="minorEastAsia" w:hAnsi="Trebuchet MS"/>
          <w:color w:val="000000" w:themeColor="text1"/>
          <w:kern w:val="24"/>
          <w:sz w:val="32"/>
          <w:szCs w:val="32"/>
          <w:lang w:eastAsia="en-GB"/>
        </w:rPr>
        <w:t xml:space="preserve">rough 5 Citizens Advice Offices* </w:t>
      </w:r>
      <w:r w:rsidRPr="00F8334D">
        <w:rPr>
          <w:rFonts w:ascii="Trebuchet MS" w:eastAsiaTheme="minorEastAsia" w:hAnsi="Trebuchet MS"/>
          <w:color w:val="000000" w:themeColor="text1"/>
          <w:kern w:val="24"/>
          <w:sz w:val="32"/>
          <w:szCs w:val="32"/>
          <w:lang w:eastAsia="en-GB"/>
        </w:rPr>
        <w:t xml:space="preserve">across the county </w:t>
      </w:r>
    </w:p>
    <w:p w14:paraId="6815E5B9" w14:textId="77777777" w:rsidR="00356B98" w:rsidRPr="00F8334D" w:rsidRDefault="00356B98" w:rsidP="00F8334D">
      <w:pPr>
        <w:spacing w:after="360" w:line="240" w:lineRule="auto"/>
        <w:rPr>
          <w:rFonts w:ascii="Times New Roman" w:eastAsia="Times New Roman" w:hAnsi="Times New Roman" w:cs="Times New Roman"/>
          <w:color w:val="000000" w:themeColor="text1"/>
          <w:sz w:val="24"/>
          <w:szCs w:val="24"/>
          <w:lang w:eastAsia="en-GB"/>
        </w:rPr>
      </w:pPr>
      <w:r w:rsidRPr="00F62C31">
        <w:rPr>
          <w:rFonts w:ascii="Trebuchet MS" w:eastAsiaTheme="minorEastAsia" w:hAnsi="Trebuchet MS"/>
          <w:noProof/>
          <w:color w:val="000000" w:themeColor="text1"/>
          <w:kern w:val="24"/>
          <w:sz w:val="32"/>
          <w:szCs w:val="32"/>
          <w:lang w:eastAsia="en-GB"/>
        </w:rPr>
        <mc:AlternateContent>
          <mc:Choice Requires="wps">
            <w:drawing>
              <wp:anchor distT="0" distB="0" distL="114300" distR="114300" simplePos="0" relativeHeight="251663360" behindDoc="0" locked="0" layoutInCell="1" allowOverlap="1" wp14:anchorId="0C5707F7" wp14:editId="01D94CB3">
                <wp:simplePos x="0" y="0"/>
                <wp:positionH relativeFrom="column">
                  <wp:posOffset>-123825</wp:posOffset>
                </wp:positionH>
                <wp:positionV relativeFrom="paragraph">
                  <wp:posOffset>429895</wp:posOffset>
                </wp:positionV>
                <wp:extent cx="6429375" cy="415498"/>
                <wp:effectExtent l="0" t="0" r="0" b="0"/>
                <wp:wrapNone/>
                <wp:docPr id="21" name="TextBox 20"/>
                <wp:cNvGraphicFramePr/>
                <a:graphic xmlns:a="http://schemas.openxmlformats.org/drawingml/2006/main">
                  <a:graphicData uri="http://schemas.microsoft.com/office/word/2010/wordprocessingShape">
                    <wps:wsp>
                      <wps:cNvSpPr txBox="1"/>
                      <wps:spPr>
                        <a:xfrm>
                          <a:off x="0" y="0"/>
                          <a:ext cx="6429375" cy="415498"/>
                        </a:xfrm>
                        <a:prstGeom prst="rect">
                          <a:avLst/>
                        </a:prstGeom>
                        <a:noFill/>
                      </wps:spPr>
                      <wps:txbx>
                        <w:txbxContent>
                          <w:p w14:paraId="25A3C89A" w14:textId="77777777" w:rsidR="00356B98" w:rsidRPr="00356B98" w:rsidRDefault="00356B98" w:rsidP="00356B98">
                            <w:pPr>
                              <w:pStyle w:val="NormalWeb"/>
                              <w:spacing w:before="0" w:beforeAutospacing="0" w:after="0" w:afterAutospacing="0"/>
                              <w:rPr>
                                <w:color w:val="000000" w:themeColor="text1"/>
                                <w:sz w:val="36"/>
                              </w:rPr>
                            </w:pPr>
                            <w:r w:rsidRPr="00356B98">
                              <w:rPr>
                                <w:rFonts w:ascii="Trebuchet MS" w:hAnsi="Trebuchet MS" w:cstheme="minorBidi"/>
                                <w:color w:val="000000" w:themeColor="text1"/>
                                <w:kern w:val="24"/>
                                <w:sz w:val="28"/>
                                <w:szCs w:val="21"/>
                              </w:rPr>
                              <w:t>*Reigate and Banstead; Runnymede and Spelthorne; Surrey Heath; Waverley and Woking</w:t>
                            </w:r>
                          </w:p>
                        </w:txbxContent>
                      </wps:txbx>
                      <wps:bodyPr wrap="square" rtlCol="0">
                        <a:spAutoFit/>
                      </wps:bodyPr>
                    </wps:wsp>
                  </a:graphicData>
                </a:graphic>
                <wp14:sizeRelH relativeFrom="margin">
                  <wp14:pctWidth>0</wp14:pctWidth>
                </wp14:sizeRelH>
              </wp:anchor>
            </w:drawing>
          </mc:Choice>
          <mc:Fallback>
            <w:pict>
              <v:shapetype w14:anchorId="0C5707F7" id="_x0000_t202" coordsize="21600,21600" o:spt="202" path="m,l,21600r21600,l21600,xe">
                <v:stroke joinstyle="miter"/>
                <v:path gradientshapeok="t" o:connecttype="rect"/>
              </v:shapetype>
              <v:shape id="TextBox 20" o:spid="_x0000_s1026" type="#_x0000_t202" style="position:absolute;margin-left:-9.75pt;margin-top:33.85pt;width:506.25pt;height:3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" filled="f" stroked="f">
                <v:textbox style="mso-fit-shape-to-text:t">
                  <w:txbxContent>
                    <w:p w14:paraId="25A3C89A" w14:textId="77777777" w:rsidR="00356B98" w:rsidRPr="00356B98" w:rsidRDefault="00356B98" w:rsidP="00356B98">
                      <w:pPr>
                        <w:pStyle w:val="NormalWeb"/>
                        <w:spacing w:before="0" w:beforeAutospacing="0" w:after="0" w:afterAutospacing="0"/>
                        <w:rPr>
                          <w:color w:val="000000" w:themeColor="text1"/>
                          <w:sz w:val="36"/>
                        </w:rPr>
                      </w:pPr>
                      <w:r w:rsidRPr="00356B98">
                        <w:rPr>
                          <w:rFonts w:ascii="Trebuchet MS" w:hAnsi="Trebuchet MS" w:cstheme="minorBidi"/>
                          <w:color w:val="000000" w:themeColor="text1"/>
                          <w:kern w:val="24"/>
                          <w:sz w:val="28"/>
                          <w:szCs w:val="21"/>
                        </w:rPr>
                        <w:t>*Reigate and Banstead; Runnymede and Spelthorne; Surrey Heath; Waverley and Woking</w:t>
                      </w:r>
                    </w:p>
                  </w:txbxContent>
                </v:textbox>
              </v:shape>
            </w:pict>
          </mc:Fallback>
        </mc:AlternateContent>
      </w:r>
    </w:p>
    <w:p w14:paraId="2B1AE025" w14:textId="77777777" w:rsidR="00F8334D" w:rsidRPr="00F8334D" w:rsidRDefault="00F8334D" w:rsidP="00F8334D">
      <w:pPr>
        <w:spacing w:after="360" w:line="240" w:lineRule="auto"/>
        <w:rPr>
          <w:rFonts w:ascii="Times New Roman" w:eastAsia="Times New Roman" w:hAnsi="Times New Roman" w:cs="Times New Roman"/>
          <w:color w:val="000000" w:themeColor="text1"/>
          <w:sz w:val="24"/>
          <w:szCs w:val="24"/>
          <w:lang w:eastAsia="en-GB"/>
        </w:rPr>
      </w:pPr>
      <w:r w:rsidRPr="00F8334D">
        <w:rPr>
          <w:rFonts w:ascii="Trebuchet MS" w:eastAsiaTheme="minorEastAsia" w:hAnsi="Trebuchet MS"/>
          <w:color w:val="000000" w:themeColor="text1"/>
          <w:kern w:val="24"/>
          <w:sz w:val="32"/>
          <w:szCs w:val="32"/>
          <w:lang w:eastAsia="en-GB"/>
        </w:rPr>
        <w:lastRenderedPageBreak/>
        <w:t>Independent Health Complaints Advocacy supported 141 individuals during Q1, of which 44 were new referrals</w:t>
      </w:r>
      <w:r w:rsidR="00F62C31" w:rsidRPr="00F62C31">
        <w:rPr>
          <w:noProof/>
          <w:lang w:eastAsia="en-GB"/>
        </w:rPr>
        <w:t xml:space="preserve"> </w:t>
      </w:r>
    </w:p>
    <w:p w14:paraId="4115C189" w14:textId="77777777" w:rsidR="00F8334D" w:rsidRPr="00F8334D" w:rsidRDefault="00F8334D" w:rsidP="00F8334D">
      <w:pPr>
        <w:spacing w:after="0" w:line="240" w:lineRule="auto"/>
        <w:contextualSpacing/>
        <w:rPr>
          <w:color w:val="000000" w:themeColor="text1"/>
          <w:sz w:val="24"/>
          <w:szCs w:val="24"/>
        </w:rPr>
      </w:pPr>
      <w:r w:rsidRPr="00F8334D">
        <w:rPr>
          <w:rFonts w:ascii="Trebuchet MS" w:eastAsiaTheme="minorEastAsia" w:hAnsi="Trebuchet MS"/>
          <w:color w:val="000000" w:themeColor="text1"/>
          <w:kern w:val="24"/>
          <w:sz w:val="32"/>
          <w:szCs w:val="32"/>
          <w:lang w:eastAsia="en-GB"/>
        </w:rPr>
        <w:t>Self-referrals remained the highest source of people accessing the service, but with increased referrals coming through the Surrey Hubs vs. the previous quarter</w:t>
      </w:r>
    </w:p>
    <w:p w14:paraId="7AAE734B" w14:textId="77777777" w:rsidR="00F8334D" w:rsidRPr="00F8334D" w:rsidRDefault="00F8334D" w:rsidP="00F8334D">
      <w:pPr>
        <w:rPr>
          <w:rFonts w:ascii="Trebuchet MS" w:hAnsi="Trebuchet MS"/>
          <w:color w:val="000000" w:themeColor="text1"/>
          <w:sz w:val="28"/>
          <w:szCs w:val="28"/>
        </w:rPr>
      </w:pPr>
    </w:p>
    <w:p w14:paraId="1189EBE0" w14:textId="77777777" w:rsidR="00EB48B1" w:rsidRPr="00F62C31" w:rsidRDefault="00D63BB1" w:rsidP="00F8334D">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 xml:space="preserve">The nature of complaints supported through Advocacy in Q1 were as follows; </w:t>
      </w:r>
    </w:p>
    <w:p w14:paraId="732AABF1" w14:textId="77777777" w:rsidR="00EB48B1" w:rsidRPr="00F62C31" w:rsidRDefault="00D63BB1" w:rsidP="00F8334D">
      <w:pPr>
        <w:numPr>
          <w:ilvl w:val="1"/>
          <w:numId w:val="3"/>
        </w:num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Acute Hospitals</w:t>
      </w:r>
    </w:p>
    <w:p w14:paraId="471325E6" w14:textId="77777777" w:rsidR="00EB48B1" w:rsidRPr="00F62C31" w:rsidRDefault="00D63BB1" w:rsidP="00F8334D">
      <w:pPr>
        <w:numPr>
          <w:ilvl w:val="1"/>
          <w:numId w:val="3"/>
        </w:num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Community Hospitals</w:t>
      </w:r>
    </w:p>
    <w:p w14:paraId="44A1D161" w14:textId="77777777" w:rsidR="00EB48B1" w:rsidRPr="00F62C31" w:rsidRDefault="00D63BB1" w:rsidP="00F8334D">
      <w:pPr>
        <w:numPr>
          <w:ilvl w:val="1"/>
          <w:numId w:val="3"/>
        </w:num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GPs</w:t>
      </w:r>
    </w:p>
    <w:p w14:paraId="0EEA5480" w14:textId="77777777" w:rsidR="00EB48B1" w:rsidRPr="00F62C31" w:rsidRDefault="00D63BB1" w:rsidP="00F8334D">
      <w:pPr>
        <w:numPr>
          <w:ilvl w:val="1"/>
          <w:numId w:val="3"/>
        </w:num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Mental Health Services</w:t>
      </w:r>
    </w:p>
    <w:p w14:paraId="4EB8794F" w14:textId="77777777" w:rsidR="00D63BB1" w:rsidRDefault="00D63BB1" w:rsidP="00F62C31">
      <w:pPr>
        <w:rPr>
          <w:rFonts w:ascii="Trebuchet MS" w:eastAsiaTheme="minorEastAsia" w:hAnsi="Trebuchet MS"/>
          <w:bCs/>
          <w:color w:val="000000" w:themeColor="text1"/>
          <w:kern w:val="24"/>
          <w:sz w:val="32"/>
          <w:szCs w:val="32"/>
          <w:lang w:eastAsia="en-GB"/>
        </w:rPr>
      </w:pPr>
    </w:p>
    <w:p w14:paraId="16129821"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The Healthwatch helpdesk handled 126 calls for Surrey this quarter, actions taken included;</w:t>
      </w:r>
    </w:p>
    <w:p w14:paraId="6262E7F4" w14:textId="77777777" w:rsidR="00EB48B1" w:rsidRPr="00F62C31" w:rsidRDefault="00D63BB1" w:rsidP="00D63BB1">
      <w:pPr>
        <w:pStyle w:val="ListParagraph"/>
        <w:numPr>
          <w:ilvl w:val="0"/>
          <w:numId w:val="17"/>
        </w:numPr>
        <w:rPr>
          <w:rFonts w:ascii="Trebuchet MS" w:eastAsiaTheme="minorEastAsia" w:hAnsi="Trebuchet MS"/>
          <w:bCs/>
          <w:color w:val="000000" w:themeColor="text1"/>
          <w:kern w:val="24"/>
          <w:sz w:val="32"/>
          <w:szCs w:val="32"/>
        </w:rPr>
      </w:pPr>
      <w:r w:rsidRPr="00F62C31">
        <w:rPr>
          <w:rFonts w:ascii="Trebuchet MS" w:eastAsiaTheme="minorEastAsia" w:hAnsi="Trebuchet MS"/>
          <w:bCs/>
          <w:color w:val="000000" w:themeColor="text1"/>
          <w:kern w:val="24"/>
          <w:sz w:val="32"/>
          <w:szCs w:val="32"/>
        </w:rPr>
        <w:t>Referral to Advocacy</w:t>
      </w:r>
    </w:p>
    <w:p w14:paraId="07695DCD" w14:textId="77777777" w:rsidR="00EB48B1" w:rsidRPr="00F62C31" w:rsidRDefault="00D63BB1" w:rsidP="00D63BB1">
      <w:pPr>
        <w:pStyle w:val="ListParagraph"/>
        <w:numPr>
          <w:ilvl w:val="0"/>
          <w:numId w:val="17"/>
        </w:numPr>
        <w:rPr>
          <w:rFonts w:ascii="Trebuchet MS" w:eastAsiaTheme="minorEastAsia" w:hAnsi="Trebuchet MS"/>
          <w:bCs/>
          <w:color w:val="000000" w:themeColor="text1"/>
          <w:kern w:val="24"/>
          <w:sz w:val="32"/>
          <w:szCs w:val="32"/>
        </w:rPr>
      </w:pPr>
      <w:r w:rsidRPr="00F62C31">
        <w:rPr>
          <w:rFonts w:ascii="Trebuchet MS" w:eastAsiaTheme="minorEastAsia" w:hAnsi="Trebuchet MS"/>
          <w:bCs/>
          <w:color w:val="000000" w:themeColor="text1"/>
          <w:kern w:val="24"/>
          <w:sz w:val="32"/>
          <w:szCs w:val="32"/>
        </w:rPr>
        <w:t xml:space="preserve">Signposting to NHS and non-NHS organisations including; </w:t>
      </w:r>
      <w:r w:rsidRPr="00F62C31">
        <w:rPr>
          <w:rFonts w:ascii="Trebuchet MS" w:eastAsiaTheme="minorEastAsia" w:hAnsi="Trebuchet MS"/>
          <w:bCs/>
          <w:iCs/>
          <w:color w:val="000000" w:themeColor="text1"/>
          <w:kern w:val="24"/>
          <w:sz w:val="32"/>
          <w:szCs w:val="32"/>
        </w:rPr>
        <w:t xml:space="preserve">AVMA, NHS Choices, </w:t>
      </w:r>
      <w:proofErr w:type="spellStart"/>
      <w:r w:rsidRPr="00F62C31">
        <w:rPr>
          <w:rFonts w:ascii="Trebuchet MS" w:eastAsiaTheme="minorEastAsia" w:hAnsi="Trebuchet MS"/>
          <w:bCs/>
          <w:iCs/>
          <w:color w:val="000000" w:themeColor="text1"/>
          <w:kern w:val="24"/>
          <w:sz w:val="32"/>
          <w:szCs w:val="32"/>
        </w:rPr>
        <w:t>Virgincare</w:t>
      </w:r>
      <w:proofErr w:type="spellEnd"/>
      <w:r w:rsidRPr="00F62C31">
        <w:rPr>
          <w:rFonts w:ascii="Trebuchet MS" w:eastAsiaTheme="minorEastAsia" w:hAnsi="Trebuchet MS"/>
          <w:bCs/>
          <w:iCs/>
          <w:color w:val="000000" w:themeColor="text1"/>
          <w:kern w:val="24"/>
          <w:sz w:val="32"/>
          <w:szCs w:val="32"/>
        </w:rPr>
        <w:t xml:space="preserve"> PALS, General Dental Council, Surrey Mental Health Helpline, Alzheimer's Society and Surrey Advocacy</w:t>
      </w:r>
    </w:p>
    <w:p w14:paraId="704032FF" w14:textId="77777777" w:rsidR="00EB48B1" w:rsidRPr="00F62C31" w:rsidRDefault="00D63BB1" w:rsidP="00D63BB1">
      <w:pPr>
        <w:pStyle w:val="ListParagraph"/>
        <w:numPr>
          <w:ilvl w:val="0"/>
          <w:numId w:val="17"/>
        </w:numPr>
        <w:rPr>
          <w:rFonts w:ascii="Trebuchet MS" w:eastAsiaTheme="minorEastAsia" w:hAnsi="Trebuchet MS"/>
          <w:bCs/>
          <w:color w:val="000000" w:themeColor="text1"/>
          <w:kern w:val="24"/>
          <w:sz w:val="32"/>
          <w:szCs w:val="32"/>
        </w:rPr>
      </w:pPr>
      <w:r w:rsidRPr="00F62C31">
        <w:rPr>
          <w:rFonts w:ascii="Trebuchet MS" w:eastAsiaTheme="minorEastAsia" w:hAnsi="Trebuchet MS"/>
          <w:bCs/>
          <w:color w:val="000000" w:themeColor="text1"/>
          <w:kern w:val="24"/>
          <w:sz w:val="32"/>
          <w:szCs w:val="32"/>
        </w:rPr>
        <w:t xml:space="preserve">Internal Referral to Healthwatch Surrey  </w:t>
      </w:r>
    </w:p>
    <w:p w14:paraId="69F1634F" w14:textId="77777777" w:rsidR="00F8334D" w:rsidRPr="00F62C31" w:rsidRDefault="00F8334D" w:rsidP="00F62C31">
      <w:pPr>
        <w:rPr>
          <w:rFonts w:ascii="Trebuchet MS" w:eastAsiaTheme="minorEastAsia" w:hAnsi="Trebuchet MS"/>
          <w:bCs/>
          <w:color w:val="000000" w:themeColor="text1"/>
          <w:kern w:val="24"/>
          <w:sz w:val="32"/>
          <w:szCs w:val="32"/>
          <w:lang w:eastAsia="en-GB"/>
        </w:rPr>
      </w:pPr>
    </w:p>
    <w:p w14:paraId="6C7BC582" w14:textId="77777777" w:rsidR="00F62C31" w:rsidRPr="00356B98" w:rsidRDefault="00F62C31" w:rsidP="00F8334D">
      <w:pPr>
        <w:rPr>
          <w:rFonts w:ascii="Trebuchet MS" w:eastAsiaTheme="minorEastAsia" w:hAnsi="Trebuchet MS"/>
          <w:bCs/>
          <w:color w:val="000000" w:themeColor="text1"/>
          <w:kern w:val="24"/>
          <w:sz w:val="40"/>
          <w:szCs w:val="32"/>
          <w:u w:val="single"/>
          <w:lang w:eastAsia="en-GB"/>
        </w:rPr>
      </w:pPr>
      <w:r w:rsidRPr="00356B98">
        <w:rPr>
          <w:rFonts w:ascii="Trebuchet MS" w:eastAsiaTheme="minorEastAsia" w:hAnsi="Trebuchet MS"/>
          <w:bCs/>
          <w:color w:val="000000" w:themeColor="text1"/>
          <w:kern w:val="24"/>
          <w:sz w:val="40"/>
          <w:szCs w:val="32"/>
          <w:u w:val="single"/>
          <w:lang w:eastAsia="en-GB"/>
        </w:rPr>
        <w:t>Case Studies</w:t>
      </w:r>
    </w:p>
    <w:p w14:paraId="6354F713" w14:textId="77777777" w:rsidR="00F62C31" w:rsidRPr="00F62C31" w:rsidRDefault="00F62C31" w:rsidP="00F62C31">
      <w:pPr>
        <w:rPr>
          <w:rFonts w:ascii="Trebuchet MS" w:eastAsiaTheme="minorEastAsia" w:hAnsi="Trebuchet MS"/>
          <w:bCs/>
          <w:color w:val="000000" w:themeColor="text1"/>
          <w:kern w:val="24"/>
          <w:sz w:val="32"/>
          <w:szCs w:val="32"/>
          <w:u w:val="single"/>
          <w:lang w:eastAsia="en-GB"/>
        </w:rPr>
      </w:pPr>
      <w:r w:rsidRPr="00F62C31">
        <w:rPr>
          <w:rFonts w:ascii="Trebuchet MS" w:eastAsiaTheme="minorEastAsia" w:hAnsi="Trebuchet MS"/>
          <w:bCs/>
          <w:i/>
          <w:iCs/>
          <w:color w:val="000000" w:themeColor="text1"/>
          <w:kern w:val="24"/>
          <w:sz w:val="32"/>
          <w:szCs w:val="32"/>
          <w:u w:val="single"/>
          <w:lang w:eastAsia="en-GB"/>
        </w:rPr>
        <w:t>Independent Health Complaints Advocacy Case Study 1:</w:t>
      </w:r>
    </w:p>
    <w:p w14:paraId="4D976EA4" w14:textId="77777777" w:rsidR="00D63BB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 xml:space="preserve">The family of a client came for advice on how to make a complaint after a joint community nursing/social care visit led to a ‘best interests’ decision to remove the client from home to hospital as a place of safety. </w:t>
      </w:r>
    </w:p>
    <w:p w14:paraId="457C6225" w14:textId="77777777" w:rsidR="00D63BB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lastRenderedPageBreak/>
        <w:t xml:space="preserve">As the services attending felt the client lacked capacity she was forcibly removed despite the objections of her and her family. This left the lady concerned and her family very distressed. </w:t>
      </w:r>
    </w:p>
    <w:p w14:paraId="4FCDF3BE" w14:textId="77777777" w:rsidR="00D63BB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 xml:space="preserve">The Advocacy Service met with the family and helped with the preparation and submission of documentation to send to the Parliamentary and Health Service Ombudsmen and the Local Government Ombudsman. This help gave the family the confidence to continue with their complaint. </w:t>
      </w:r>
    </w:p>
    <w:p w14:paraId="2B0C92BF" w14:textId="77777777" w:rsidR="00D63BB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 xml:space="preserve">There was a joint investigation by the two Ombudsman and the family's complaint was upheld against the council for “failing to act with enough regard to the Mental Capacity Act” when removing the lady to hospital against her wishes. </w:t>
      </w:r>
    </w:p>
    <w:p w14:paraId="1C66713F"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It was recommended the family should receive apologies and compensation from the council for the distress they were caused and also an explanation on how the council will ensure this will not happen again.</w:t>
      </w:r>
    </w:p>
    <w:p w14:paraId="211338C8" w14:textId="77777777" w:rsidR="00F62C31" w:rsidRPr="00F62C31" w:rsidRDefault="00F62C31" w:rsidP="00F62C31">
      <w:pPr>
        <w:rPr>
          <w:rFonts w:ascii="Trebuchet MS" w:eastAsiaTheme="minorEastAsia" w:hAnsi="Trebuchet MS"/>
          <w:bCs/>
          <w:color w:val="000000" w:themeColor="text1"/>
          <w:kern w:val="24"/>
          <w:sz w:val="32"/>
          <w:szCs w:val="32"/>
          <w:u w:val="single"/>
          <w:lang w:eastAsia="en-GB"/>
        </w:rPr>
      </w:pPr>
      <w:r w:rsidRPr="00F62C31">
        <w:rPr>
          <w:rFonts w:ascii="Trebuchet MS" w:eastAsiaTheme="minorEastAsia" w:hAnsi="Trebuchet MS"/>
          <w:bCs/>
          <w:i/>
          <w:iCs/>
          <w:color w:val="000000" w:themeColor="text1"/>
          <w:kern w:val="24"/>
          <w:sz w:val="32"/>
          <w:szCs w:val="32"/>
          <w:u w:val="single"/>
          <w:lang w:eastAsia="en-GB"/>
        </w:rPr>
        <w:t>Healthwatch Helpdesk Case Study 2</w:t>
      </w:r>
    </w:p>
    <w:p w14:paraId="797621A7" w14:textId="77777777" w:rsidR="00D63BB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 xml:space="preserve">A caller rang into the Helpdesk having been signposted from their hospital PALS department. The caller was wanting advice on sending a letter of complaint to the hospital Chief Executive and the CQC. </w:t>
      </w:r>
    </w:p>
    <w:p w14:paraId="43F5EB12" w14:textId="77777777" w:rsidR="00D63BB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 xml:space="preserve">This was following the poor treatment and </w:t>
      </w:r>
      <w:r>
        <w:rPr>
          <w:rFonts w:ascii="Trebuchet MS" w:eastAsiaTheme="minorEastAsia" w:hAnsi="Trebuchet MS"/>
          <w:bCs/>
          <w:color w:val="000000" w:themeColor="text1"/>
          <w:kern w:val="24"/>
          <w:sz w:val="32"/>
          <w:szCs w:val="32"/>
          <w:lang w:eastAsia="en-GB"/>
        </w:rPr>
        <w:t xml:space="preserve">care of the caller’s mother in </w:t>
      </w:r>
      <w:r w:rsidRPr="00F62C31">
        <w:rPr>
          <w:rFonts w:ascii="Trebuchet MS" w:eastAsiaTheme="minorEastAsia" w:hAnsi="Trebuchet MS"/>
          <w:bCs/>
          <w:color w:val="000000" w:themeColor="text1"/>
          <w:kern w:val="24"/>
          <w:sz w:val="32"/>
          <w:szCs w:val="32"/>
          <w:lang w:eastAsia="en-GB"/>
        </w:rPr>
        <w:t xml:space="preserve">the hospital concerned and the client expressed concern for other vulnerable older patients. </w:t>
      </w:r>
    </w:p>
    <w:p w14:paraId="4C47DE7D" w14:textId="77777777" w:rsidR="00F62C3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 xml:space="preserve">The Helpdesk made a referral to the Independent Health Complaints Advocacy Service to help the caller progress her complaint. </w:t>
      </w:r>
    </w:p>
    <w:p w14:paraId="7C2F5027" w14:textId="77777777" w:rsidR="00F62C31" w:rsidRPr="00F62C31" w:rsidRDefault="00F62C31" w:rsidP="00F62C31">
      <w:pPr>
        <w:rPr>
          <w:rFonts w:ascii="Trebuchet MS" w:eastAsiaTheme="minorEastAsia" w:hAnsi="Trebuchet MS"/>
          <w:bCs/>
          <w:color w:val="000000" w:themeColor="text1"/>
          <w:kern w:val="24"/>
          <w:sz w:val="32"/>
          <w:szCs w:val="32"/>
          <w:u w:val="single"/>
          <w:lang w:eastAsia="en-GB"/>
        </w:rPr>
      </w:pPr>
      <w:r w:rsidRPr="00F62C31">
        <w:rPr>
          <w:rFonts w:ascii="Trebuchet MS" w:eastAsiaTheme="minorEastAsia" w:hAnsi="Trebuchet MS"/>
          <w:bCs/>
          <w:i/>
          <w:iCs/>
          <w:color w:val="000000" w:themeColor="text1"/>
          <w:kern w:val="24"/>
          <w:sz w:val="32"/>
          <w:szCs w:val="32"/>
          <w:u w:val="single"/>
          <w:lang w:eastAsia="en-GB"/>
        </w:rPr>
        <w:t>Citizens Advice Case Study 3</w:t>
      </w:r>
    </w:p>
    <w:p w14:paraId="3E22D3D7" w14:textId="77777777" w:rsidR="00D63BB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 xml:space="preserve">The client came to Citizens Advice (CA) following discharge from a mental health inpatient hospital as he was unsure of </w:t>
      </w:r>
      <w:r w:rsidRPr="00F62C31">
        <w:rPr>
          <w:rFonts w:ascii="Trebuchet MS" w:eastAsiaTheme="minorEastAsia" w:hAnsi="Trebuchet MS"/>
          <w:bCs/>
          <w:color w:val="000000" w:themeColor="text1"/>
          <w:kern w:val="24"/>
          <w:sz w:val="32"/>
          <w:szCs w:val="32"/>
          <w:lang w:eastAsia="en-GB"/>
        </w:rPr>
        <w:lastRenderedPageBreak/>
        <w:t xml:space="preserve">the next steps relating to his care and living arrangements. Upon investigation with the NHS Mental Health Crisis team the CA advisor discovered the client had a care-coordinator that the client was unaware of. </w:t>
      </w:r>
    </w:p>
    <w:p w14:paraId="5925B9B1"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The advisor put him in touch with the care co-ordinator who was then able to set up an appointment to discuss how the client could move forward with his mental health care, housing situation and help re-start his life.</w:t>
      </w:r>
    </w:p>
    <w:p w14:paraId="1751AC4C"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i/>
          <w:iCs/>
          <w:color w:val="000000" w:themeColor="text1"/>
          <w:kern w:val="24"/>
          <w:sz w:val="32"/>
          <w:szCs w:val="32"/>
          <w:lang w:eastAsia="en-GB"/>
        </w:rPr>
        <w:t>– Reigate &amp; Banstead</w:t>
      </w:r>
    </w:p>
    <w:p w14:paraId="334B8FCA" w14:textId="77777777" w:rsidR="00F62C31" w:rsidRDefault="00F62C31" w:rsidP="00F62C31">
      <w:pPr>
        <w:rPr>
          <w:rFonts w:ascii="Trebuchet MS" w:eastAsiaTheme="minorEastAsia" w:hAnsi="Trebuchet MS"/>
          <w:bCs/>
          <w:color w:val="000000" w:themeColor="text1"/>
          <w:kern w:val="24"/>
          <w:sz w:val="32"/>
          <w:szCs w:val="32"/>
          <w:u w:val="single"/>
          <w:lang w:eastAsia="en-GB"/>
        </w:rPr>
      </w:pPr>
    </w:p>
    <w:p w14:paraId="74D80A5A" w14:textId="77777777" w:rsidR="00F62C31" w:rsidRPr="00D63BB1" w:rsidRDefault="00F62C31" w:rsidP="00F62C31">
      <w:pPr>
        <w:rPr>
          <w:rFonts w:ascii="Trebuchet MS" w:eastAsiaTheme="minorEastAsia" w:hAnsi="Trebuchet MS"/>
          <w:bCs/>
          <w:color w:val="000000" w:themeColor="text1"/>
          <w:kern w:val="24"/>
          <w:sz w:val="40"/>
          <w:szCs w:val="32"/>
          <w:u w:val="single"/>
          <w:lang w:eastAsia="en-GB"/>
        </w:rPr>
      </w:pPr>
      <w:r w:rsidRPr="00D63BB1">
        <w:rPr>
          <w:rFonts w:ascii="Trebuchet MS" w:eastAsiaTheme="minorEastAsia" w:hAnsi="Trebuchet MS"/>
          <w:bCs/>
          <w:color w:val="000000" w:themeColor="text1"/>
          <w:kern w:val="24"/>
          <w:sz w:val="40"/>
          <w:szCs w:val="32"/>
          <w:u w:val="single"/>
          <w:lang w:eastAsia="en-GB"/>
        </w:rPr>
        <w:t>How we have gathered views of the public this quarter</w:t>
      </w:r>
    </w:p>
    <w:p w14:paraId="1F1213F6"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 xml:space="preserve">Healthwatch Surrey has attended twelve engagement events including ‘Living well with Dementia’ which was funded by our Community Cash Fund. </w:t>
      </w:r>
    </w:p>
    <w:p w14:paraId="13948230"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 xml:space="preserve">Healthwatch Surrey has met with 11 seldom heard groups to plan ‘Voice It’ projects for the next 6 months, which will provide a platform for people to voice their views. </w:t>
      </w:r>
    </w:p>
    <w:p w14:paraId="4353194B" w14:textId="77777777" w:rsidR="00F62C3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Examples of these include; older people leading independent lives, parents with mental health issues, families with children mental and physical challenges, substance and alcohol abuse groups.</w:t>
      </w:r>
    </w:p>
    <w:p w14:paraId="65FE3261"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eastAsia="en-GB"/>
        </w:rPr>
        <w:t xml:space="preserve">We also had stands at the Family Voice Network annual event and the Reigate Community Festival this gave people the opportunity to share their experiences with us.   </w:t>
      </w:r>
    </w:p>
    <w:p w14:paraId="63DF8ECC" w14:textId="77777777" w:rsidR="00F62C31" w:rsidRPr="00F62C31" w:rsidRDefault="00F62C31" w:rsidP="00F62C31">
      <w:pPr>
        <w:rPr>
          <w:rFonts w:ascii="Trebuchet MS" w:hAnsi="Trebuchet MS"/>
          <w:bCs/>
          <w:color w:val="000000" w:themeColor="text1"/>
          <w:kern w:val="24"/>
          <w:sz w:val="32"/>
          <w:szCs w:val="32"/>
        </w:rPr>
      </w:pPr>
      <w:r w:rsidRPr="00F62C31">
        <w:rPr>
          <w:rFonts w:ascii="Trebuchet MS" w:hAnsi="Trebuchet MS"/>
          <w:bCs/>
          <w:color w:val="000000" w:themeColor="text1"/>
          <w:kern w:val="24"/>
          <w:sz w:val="32"/>
          <w:szCs w:val="32"/>
        </w:rPr>
        <w:t>We facilitated the Voice Network event in Godalming on 2nd June bringing together smaller groups to voice issues on behalf of their clients.</w:t>
      </w:r>
    </w:p>
    <w:p w14:paraId="127626F7" w14:textId="77777777" w:rsidR="00F62C31" w:rsidRDefault="00F62C31" w:rsidP="00F62C31">
      <w:pPr>
        <w:rPr>
          <w:rFonts w:ascii="Trebuchet MS" w:eastAsiaTheme="minorEastAsia" w:hAnsi="Trebuchet MS"/>
          <w:bCs/>
          <w:color w:val="000000" w:themeColor="text1"/>
          <w:kern w:val="24"/>
          <w:sz w:val="32"/>
          <w:szCs w:val="32"/>
          <w:lang w:eastAsia="en-GB"/>
        </w:rPr>
      </w:pPr>
    </w:p>
    <w:p w14:paraId="59C19910" w14:textId="77777777" w:rsidR="00F62C31" w:rsidRPr="00356B98" w:rsidRDefault="00F62C31" w:rsidP="00F62C31">
      <w:pPr>
        <w:rPr>
          <w:rFonts w:ascii="Trebuchet MS" w:hAnsi="Trebuchet MS"/>
          <w:bCs/>
          <w:color w:val="000000" w:themeColor="text1"/>
          <w:kern w:val="24"/>
          <w:sz w:val="40"/>
          <w:szCs w:val="32"/>
          <w:u w:val="single"/>
        </w:rPr>
      </w:pPr>
      <w:r w:rsidRPr="00356B98">
        <w:rPr>
          <w:rFonts w:ascii="Trebuchet MS" w:hAnsi="Trebuchet MS"/>
          <w:bCs/>
          <w:color w:val="000000" w:themeColor="text1"/>
          <w:kern w:val="24"/>
          <w:sz w:val="40"/>
          <w:szCs w:val="32"/>
          <w:u w:val="single"/>
        </w:rPr>
        <w:lastRenderedPageBreak/>
        <w:t>What we’ve heard’ – (in the 12 months up to 30</w:t>
      </w:r>
      <w:r w:rsidRPr="00356B98">
        <w:rPr>
          <w:rFonts w:ascii="Trebuchet MS" w:hAnsi="Trebuchet MS"/>
          <w:bCs/>
          <w:color w:val="000000" w:themeColor="text1"/>
          <w:kern w:val="24"/>
          <w:sz w:val="40"/>
          <w:szCs w:val="32"/>
          <w:u w:val="single"/>
          <w:vertAlign w:val="superscript"/>
        </w:rPr>
        <w:t>th</w:t>
      </w:r>
      <w:r w:rsidRPr="00356B98">
        <w:rPr>
          <w:rFonts w:ascii="Trebuchet MS" w:hAnsi="Trebuchet MS"/>
          <w:bCs/>
          <w:color w:val="000000" w:themeColor="text1"/>
          <w:kern w:val="24"/>
          <w:sz w:val="40"/>
          <w:szCs w:val="32"/>
          <w:u w:val="single"/>
        </w:rPr>
        <w:t xml:space="preserve"> June 2016)</w:t>
      </w:r>
    </w:p>
    <w:p w14:paraId="7319D1A7"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
          <w:bCs/>
          <w:color w:val="000000" w:themeColor="text1"/>
          <w:kern w:val="24"/>
          <w:sz w:val="32"/>
          <w:szCs w:val="32"/>
          <w:lang w:eastAsia="en-GB"/>
        </w:rPr>
        <w:t>2,137</w:t>
      </w:r>
      <w:r w:rsidRPr="00F62C31">
        <w:rPr>
          <w:rFonts w:ascii="Trebuchet MS" w:eastAsiaTheme="minorEastAsia" w:hAnsi="Trebuchet MS"/>
          <w:bCs/>
          <w:color w:val="000000" w:themeColor="text1"/>
          <w:kern w:val="24"/>
          <w:sz w:val="32"/>
          <w:szCs w:val="32"/>
          <w:lang w:eastAsia="en-GB"/>
        </w:rPr>
        <w:t xml:space="preserve"> individual experiences were reported to us;</w:t>
      </w:r>
    </w:p>
    <w:p w14:paraId="408CE183" w14:textId="77777777" w:rsidR="00F62C31" w:rsidRPr="00D63BB1" w:rsidRDefault="00F62C31" w:rsidP="00D63BB1">
      <w:pPr>
        <w:pStyle w:val="ListParagraph"/>
        <w:numPr>
          <w:ilvl w:val="0"/>
          <w:numId w:val="18"/>
        </w:numPr>
        <w:rPr>
          <w:rFonts w:ascii="Trebuchet MS" w:eastAsiaTheme="minorEastAsia" w:hAnsi="Trebuchet MS"/>
          <w:bCs/>
          <w:color w:val="000000" w:themeColor="text1"/>
          <w:kern w:val="24"/>
          <w:sz w:val="32"/>
          <w:szCs w:val="32"/>
          <w:lang w:val="en-US"/>
        </w:rPr>
      </w:pPr>
      <w:r w:rsidRPr="00D63BB1">
        <w:rPr>
          <w:rFonts w:ascii="Trebuchet MS" w:eastAsiaTheme="minorEastAsia" w:hAnsi="Trebuchet MS"/>
          <w:bCs/>
          <w:color w:val="000000" w:themeColor="text1"/>
          <w:kern w:val="24"/>
          <w:sz w:val="32"/>
          <w:szCs w:val="32"/>
          <w:lang w:val="en-US"/>
        </w:rPr>
        <w:t>18% have been positive (which is an increase vs last 12 months)</w:t>
      </w:r>
    </w:p>
    <w:p w14:paraId="77B44384" w14:textId="77777777" w:rsidR="00F62C31" w:rsidRPr="00D63BB1" w:rsidRDefault="00F62C31" w:rsidP="00D63BB1">
      <w:pPr>
        <w:pStyle w:val="ListParagraph"/>
        <w:numPr>
          <w:ilvl w:val="0"/>
          <w:numId w:val="18"/>
        </w:numPr>
        <w:rPr>
          <w:rFonts w:ascii="Trebuchet MS" w:eastAsiaTheme="minorEastAsia" w:hAnsi="Trebuchet MS"/>
          <w:bCs/>
          <w:color w:val="000000" w:themeColor="text1"/>
          <w:kern w:val="24"/>
          <w:sz w:val="32"/>
          <w:szCs w:val="32"/>
        </w:rPr>
      </w:pPr>
      <w:r w:rsidRPr="00D63BB1">
        <w:rPr>
          <w:rFonts w:ascii="Trebuchet MS" w:eastAsiaTheme="minorEastAsia" w:hAnsi="Trebuchet MS"/>
          <w:bCs/>
          <w:color w:val="000000" w:themeColor="text1"/>
          <w:kern w:val="24"/>
          <w:sz w:val="32"/>
          <w:szCs w:val="32"/>
          <w:lang w:val="en-US"/>
        </w:rPr>
        <w:t xml:space="preserve">57% have been negative </w:t>
      </w:r>
    </w:p>
    <w:p w14:paraId="598F127E" w14:textId="77777777" w:rsidR="00D63BB1" w:rsidRPr="00D63BB1" w:rsidRDefault="00D63BB1" w:rsidP="00D63BB1">
      <w:pPr>
        <w:pStyle w:val="ListParagraph"/>
        <w:rPr>
          <w:rFonts w:ascii="Trebuchet MS" w:eastAsiaTheme="minorEastAsia" w:hAnsi="Trebuchet MS"/>
          <w:bCs/>
          <w:color w:val="000000" w:themeColor="text1"/>
          <w:kern w:val="24"/>
          <w:sz w:val="32"/>
          <w:szCs w:val="32"/>
        </w:rPr>
      </w:pPr>
    </w:p>
    <w:p w14:paraId="60C54935"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val="en-US" w:eastAsia="en-GB"/>
        </w:rPr>
        <w:t>The most frequently mentioned services are;</w:t>
      </w:r>
    </w:p>
    <w:p w14:paraId="0B966381" w14:textId="77777777" w:rsidR="00EB48B1" w:rsidRPr="00F62C31" w:rsidRDefault="00D63BB1" w:rsidP="00F62C31">
      <w:pPr>
        <w:numPr>
          <w:ilvl w:val="0"/>
          <w:numId w:val="8"/>
        </w:num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val="en-US" w:eastAsia="en-GB"/>
        </w:rPr>
        <w:t xml:space="preserve">GPs </w:t>
      </w:r>
    </w:p>
    <w:p w14:paraId="2373F8E6" w14:textId="77777777" w:rsidR="00EB48B1" w:rsidRPr="00F62C31" w:rsidRDefault="00D63BB1" w:rsidP="00F62C31">
      <w:pPr>
        <w:numPr>
          <w:ilvl w:val="0"/>
          <w:numId w:val="8"/>
        </w:num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val="en-US" w:eastAsia="en-GB"/>
        </w:rPr>
        <w:t>Community Mental Health</w:t>
      </w:r>
    </w:p>
    <w:p w14:paraId="33204967" w14:textId="77777777" w:rsidR="00EB48B1" w:rsidRPr="00F62C31" w:rsidRDefault="00D63BB1" w:rsidP="00F62C31">
      <w:pPr>
        <w:numPr>
          <w:ilvl w:val="0"/>
          <w:numId w:val="8"/>
        </w:num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val="en-US" w:eastAsia="en-GB"/>
        </w:rPr>
        <w:t>Care at Home</w:t>
      </w:r>
    </w:p>
    <w:p w14:paraId="78ACB095" w14:textId="77777777" w:rsidR="00D63BB1" w:rsidRDefault="00D63BB1" w:rsidP="00F62C31">
      <w:pPr>
        <w:rPr>
          <w:rFonts w:ascii="Trebuchet MS" w:eastAsiaTheme="minorEastAsia" w:hAnsi="Trebuchet MS"/>
          <w:bCs/>
          <w:color w:val="000000" w:themeColor="text1"/>
          <w:kern w:val="24"/>
          <w:sz w:val="32"/>
          <w:szCs w:val="32"/>
          <w:lang w:val="en-US" w:eastAsia="en-GB"/>
        </w:rPr>
      </w:pPr>
    </w:p>
    <w:p w14:paraId="13FF3EDD"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val="en-US" w:eastAsia="en-GB"/>
        </w:rPr>
        <w:t>The most frequently mentioned topics are;</w:t>
      </w:r>
    </w:p>
    <w:p w14:paraId="421B6C24" w14:textId="77777777" w:rsidR="00EB48B1" w:rsidRPr="00F62C31" w:rsidRDefault="00D63BB1" w:rsidP="00F62C31">
      <w:pPr>
        <w:numPr>
          <w:ilvl w:val="0"/>
          <w:numId w:val="9"/>
        </w:num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val="en-US" w:eastAsia="en-GB"/>
        </w:rPr>
        <w:t>Quality of trea</w:t>
      </w:r>
      <w:r w:rsidR="00F62C31">
        <w:rPr>
          <w:rFonts w:ascii="Trebuchet MS" w:eastAsiaTheme="minorEastAsia" w:hAnsi="Trebuchet MS"/>
          <w:bCs/>
          <w:color w:val="000000" w:themeColor="text1"/>
          <w:kern w:val="24"/>
          <w:sz w:val="32"/>
          <w:szCs w:val="32"/>
          <w:lang w:val="en-US" w:eastAsia="en-GB"/>
        </w:rPr>
        <w:t>tment</w:t>
      </w:r>
      <w:r w:rsidRPr="00F62C31">
        <w:rPr>
          <w:rFonts w:ascii="Trebuchet MS" w:eastAsiaTheme="minorEastAsia" w:hAnsi="Trebuchet MS"/>
          <w:bCs/>
          <w:color w:val="000000" w:themeColor="text1"/>
          <w:kern w:val="24"/>
          <w:sz w:val="32"/>
          <w:szCs w:val="32"/>
          <w:lang w:val="en-US" w:eastAsia="en-GB"/>
        </w:rPr>
        <w:t xml:space="preserve"> (415)</w:t>
      </w:r>
    </w:p>
    <w:p w14:paraId="31108256" w14:textId="77777777" w:rsidR="00EB48B1" w:rsidRPr="00F62C31" w:rsidRDefault="00F62C31" w:rsidP="00F62C31">
      <w:pPr>
        <w:numPr>
          <w:ilvl w:val="0"/>
          <w:numId w:val="9"/>
        </w:numPr>
        <w:rPr>
          <w:rFonts w:ascii="Trebuchet MS" w:eastAsiaTheme="minorEastAsia" w:hAnsi="Trebuchet MS"/>
          <w:bCs/>
          <w:color w:val="000000" w:themeColor="text1"/>
          <w:kern w:val="24"/>
          <w:sz w:val="32"/>
          <w:szCs w:val="32"/>
          <w:lang w:eastAsia="en-GB"/>
        </w:rPr>
      </w:pPr>
      <w:r>
        <w:rPr>
          <w:rFonts w:ascii="Trebuchet MS" w:eastAsiaTheme="minorEastAsia" w:hAnsi="Trebuchet MS"/>
          <w:bCs/>
          <w:color w:val="000000" w:themeColor="text1"/>
          <w:kern w:val="24"/>
          <w:sz w:val="32"/>
          <w:szCs w:val="32"/>
          <w:lang w:val="en-US" w:eastAsia="en-GB"/>
        </w:rPr>
        <w:t xml:space="preserve">Access to Services </w:t>
      </w:r>
      <w:r w:rsidR="00D63BB1" w:rsidRPr="00F62C31">
        <w:rPr>
          <w:rFonts w:ascii="Trebuchet MS" w:eastAsiaTheme="minorEastAsia" w:hAnsi="Trebuchet MS"/>
          <w:bCs/>
          <w:color w:val="000000" w:themeColor="text1"/>
          <w:kern w:val="24"/>
          <w:sz w:val="32"/>
          <w:szCs w:val="32"/>
          <w:lang w:val="en-US" w:eastAsia="en-GB"/>
        </w:rPr>
        <w:t>(306)</w:t>
      </w:r>
    </w:p>
    <w:p w14:paraId="6164EE3D" w14:textId="77777777" w:rsidR="00EB48B1" w:rsidRPr="00F62C31" w:rsidRDefault="00D63BB1" w:rsidP="00F62C31">
      <w:pPr>
        <w:numPr>
          <w:ilvl w:val="0"/>
          <w:numId w:val="9"/>
        </w:num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val="en-US" w:eastAsia="en-GB"/>
        </w:rPr>
        <w:t>Access to Information (134)</w:t>
      </w:r>
    </w:p>
    <w:p w14:paraId="7814818F" w14:textId="77777777" w:rsidR="00EB48B1" w:rsidRPr="00356B98" w:rsidRDefault="00D63BB1" w:rsidP="00F62C31">
      <w:pPr>
        <w:numPr>
          <w:ilvl w:val="0"/>
          <w:numId w:val="9"/>
        </w:numPr>
        <w:rPr>
          <w:rFonts w:ascii="Trebuchet MS" w:eastAsiaTheme="minorEastAsia" w:hAnsi="Trebuchet MS"/>
          <w:bCs/>
          <w:color w:val="000000" w:themeColor="text1"/>
          <w:kern w:val="24"/>
          <w:sz w:val="32"/>
          <w:szCs w:val="32"/>
          <w:lang w:eastAsia="en-GB"/>
        </w:rPr>
      </w:pPr>
      <w:r w:rsidRPr="00F62C31">
        <w:rPr>
          <w:rFonts w:ascii="Trebuchet MS" w:eastAsiaTheme="minorEastAsia" w:hAnsi="Trebuchet MS"/>
          <w:bCs/>
          <w:color w:val="000000" w:themeColor="text1"/>
          <w:kern w:val="24"/>
          <w:sz w:val="32"/>
          <w:szCs w:val="32"/>
          <w:lang w:val="en-US" w:eastAsia="en-GB"/>
        </w:rPr>
        <w:t>Appointment Booking (111)</w:t>
      </w:r>
    </w:p>
    <w:p w14:paraId="45BB3E44" w14:textId="77777777" w:rsidR="00356B98" w:rsidRDefault="00356B98" w:rsidP="00356B98">
      <w:pPr>
        <w:rPr>
          <w:rFonts w:ascii="Trebuchet MS" w:eastAsiaTheme="minorEastAsia" w:hAnsi="Trebuchet MS"/>
          <w:bCs/>
          <w:color w:val="000000" w:themeColor="text1"/>
          <w:kern w:val="24"/>
          <w:sz w:val="32"/>
          <w:szCs w:val="32"/>
          <w:lang w:val="en-US" w:eastAsia="en-GB"/>
        </w:rPr>
      </w:pPr>
    </w:p>
    <w:p w14:paraId="3B507F29" w14:textId="77777777" w:rsidR="00356B98" w:rsidRP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val="en-US" w:eastAsia="en-GB"/>
        </w:rPr>
        <w:t>The services with the highest proportion of negative experiences*</w:t>
      </w:r>
    </w:p>
    <w:p w14:paraId="1A2B142D" w14:textId="77777777" w:rsidR="00EB48B1" w:rsidRPr="00356B98" w:rsidRDefault="00D63BB1" w:rsidP="00356B98">
      <w:pPr>
        <w:numPr>
          <w:ilvl w:val="0"/>
          <w:numId w:val="10"/>
        </w:num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val="en-US" w:eastAsia="en-GB"/>
        </w:rPr>
        <w:t>Mental Health</w:t>
      </w:r>
    </w:p>
    <w:p w14:paraId="01B1B261" w14:textId="77777777" w:rsidR="00EB48B1" w:rsidRPr="00356B98" w:rsidRDefault="00D63BB1" w:rsidP="00356B98">
      <w:pPr>
        <w:numPr>
          <w:ilvl w:val="0"/>
          <w:numId w:val="10"/>
        </w:num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val="en-US" w:eastAsia="en-GB"/>
        </w:rPr>
        <w:t>After Care</w:t>
      </w:r>
    </w:p>
    <w:p w14:paraId="1914F747" w14:textId="77777777" w:rsidR="00EB48B1" w:rsidRPr="00356B98" w:rsidRDefault="00D63BB1" w:rsidP="00356B98">
      <w:pPr>
        <w:numPr>
          <w:ilvl w:val="0"/>
          <w:numId w:val="10"/>
        </w:num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val="en-US" w:eastAsia="en-GB"/>
        </w:rPr>
        <w:t>Accident &amp; Emergency</w:t>
      </w:r>
    </w:p>
    <w:p w14:paraId="545F0F93" w14:textId="77777777" w:rsidR="00D63BB1" w:rsidRDefault="00D63BB1" w:rsidP="00356B98">
      <w:pPr>
        <w:rPr>
          <w:rFonts w:ascii="Trebuchet MS" w:hAnsi="Trebuchet MS"/>
          <w:bCs/>
          <w:color w:val="000000" w:themeColor="text1"/>
          <w:kern w:val="24"/>
          <w:sz w:val="32"/>
          <w:szCs w:val="32"/>
          <w:lang w:val="en-US"/>
        </w:rPr>
      </w:pPr>
    </w:p>
    <w:p w14:paraId="5DE54E65" w14:textId="77777777" w:rsidR="00D63BB1" w:rsidRDefault="00D63BB1" w:rsidP="00356B98">
      <w:pPr>
        <w:rPr>
          <w:rFonts w:ascii="Trebuchet MS" w:hAnsi="Trebuchet MS"/>
          <w:bCs/>
          <w:color w:val="000000" w:themeColor="text1"/>
          <w:kern w:val="24"/>
          <w:sz w:val="32"/>
          <w:szCs w:val="32"/>
          <w:lang w:val="en-US"/>
        </w:rPr>
      </w:pPr>
      <w:r w:rsidRPr="00356B98">
        <w:rPr>
          <w:rFonts w:ascii="Trebuchet MS" w:hAnsi="Trebuchet MS"/>
          <w:b/>
          <w:bCs/>
          <w:noProof/>
          <w:color w:val="000000" w:themeColor="text1"/>
          <w:kern w:val="24"/>
          <w:sz w:val="32"/>
          <w:szCs w:val="32"/>
          <w:lang w:eastAsia="en-GB"/>
        </w:rPr>
        <mc:AlternateContent>
          <mc:Choice Requires="wps">
            <w:drawing>
              <wp:anchor distT="0" distB="0" distL="114300" distR="114300" simplePos="0" relativeHeight="251661312" behindDoc="0" locked="0" layoutInCell="1" allowOverlap="1" wp14:anchorId="4B0FC42A" wp14:editId="36E550A1">
                <wp:simplePos x="0" y="0"/>
                <wp:positionH relativeFrom="margin">
                  <wp:align>right</wp:align>
                </wp:positionH>
                <wp:positionV relativeFrom="paragraph">
                  <wp:posOffset>1154430</wp:posOffset>
                </wp:positionV>
                <wp:extent cx="6067747" cy="276999"/>
                <wp:effectExtent l="0" t="0" r="0" b="0"/>
                <wp:wrapNone/>
                <wp:docPr id="33" name="Rectangle 32"/>
                <wp:cNvGraphicFramePr/>
                <a:graphic xmlns:a="http://schemas.openxmlformats.org/drawingml/2006/main">
                  <a:graphicData uri="http://schemas.microsoft.com/office/word/2010/wordprocessingShape">
                    <wps:wsp>
                      <wps:cNvSpPr/>
                      <wps:spPr>
                        <a:xfrm>
                          <a:off x="0" y="0"/>
                          <a:ext cx="6067747" cy="276999"/>
                        </a:xfrm>
                        <a:prstGeom prst="rect">
                          <a:avLst/>
                        </a:prstGeom>
                      </wps:spPr>
                      <wps:txbx>
                        <w:txbxContent>
                          <w:p w14:paraId="78A6BFBA" w14:textId="77777777" w:rsidR="00356B98" w:rsidRPr="00356B98" w:rsidRDefault="00356B98" w:rsidP="00356B98">
                            <w:pPr>
                              <w:pStyle w:val="NormalWeb"/>
                              <w:spacing w:before="0" w:beforeAutospacing="0" w:after="0" w:afterAutospacing="0"/>
                              <w:rPr>
                                <w:color w:val="000000" w:themeColor="text1"/>
                                <w:sz w:val="28"/>
                              </w:rPr>
                            </w:pPr>
                            <w:r w:rsidRPr="00356B98">
                              <w:rPr>
                                <w:rFonts w:ascii="Trebuchet MS" w:hAnsi="Trebuchet MS" w:cstheme="minorBidi"/>
                                <w:color w:val="000000" w:themeColor="text1"/>
                                <w:kern w:val="24"/>
                                <w:sz w:val="28"/>
                              </w:rPr>
                              <w:t>*of services mentioned at least once a month</w:t>
                            </w:r>
                          </w:p>
                        </w:txbxContent>
                      </wps:txbx>
                      <wps:bodyPr wrap="square">
                        <a:spAutoFit/>
                      </wps:bodyPr>
                    </wps:wsp>
                  </a:graphicData>
                </a:graphic>
              </wp:anchor>
            </w:drawing>
          </mc:Choice>
          <mc:Fallback>
            <w:pict>
              <v:rect w14:anchorId="4B0FC42A" id="Rectangle 32" o:spid="_x0000_s1027" style="position:absolute;margin-left:426.6pt;margin-top:90.9pt;width:477.8pt;height:21.8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" filled="f" stroked="f">
                <v:textbox style="mso-fit-shape-to-text:t">
                  <w:txbxContent>
                    <w:p w14:paraId="78A6BFBA" w14:textId="77777777" w:rsidR="00356B98" w:rsidRPr="00356B98" w:rsidRDefault="00356B98" w:rsidP="00356B98">
                      <w:pPr>
                        <w:pStyle w:val="NormalWeb"/>
                        <w:spacing w:before="0" w:beforeAutospacing="0" w:after="0" w:afterAutospacing="0"/>
                        <w:rPr>
                          <w:color w:val="000000" w:themeColor="text1"/>
                          <w:sz w:val="28"/>
                        </w:rPr>
                      </w:pPr>
                      <w:r w:rsidRPr="00356B98">
                        <w:rPr>
                          <w:rFonts w:ascii="Trebuchet MS" w:hAnsi="Trebuchet MS" w:cstheme="minorBidi"/>
                          <w:color w:val="000000" w:themeColor="text1"/>
                          <w:kern w:val="24"/>
                          <w:sz w:val="28"/>
                        </w:rPr>
                        <w:t>*of services mentioned at least once a month</w:t>
                      </w:r>
                    </w:p>
                  </w:txbxContent>
                </v:textbox>
                <w10:wrap anchorx="margin"/>
              </v:rect>
            </w:pict>
          </mc:Fallback>
        </mc:AlternateContent>
      </w:r>
    </w:p>
    <w:p w14:paraId="40FD6A48" w14:textId="77777777" w:rsidR="00356B98" w:rsidRDefault="00356B98" w:rsidP="00356B98">
      <w:pPr>
        <w:rPr>
          <w:rFonts w:ascii="Trebuchet MS" w:hAnsi="Trebuchet MS"/>
          <w:bCs/>
          <w:color w:val="000000" w:themeColor="text1"/>
          <w:kern w:val="24"/>
          <w:sz w:val="32"/>
          <w:szCs w:val="32"/>
          <w:lang w:val="en-US"/>
        </w:rPr>
      </w:pPr>
      <w:r w:rsidRPr="00356B98">
        <w:rPr>
          <w:rFonts w:ascii="Trebuchet MS" w:hAnsi="Trebuchet MS"/>
          <w:bCs/>
          <w:color w:val="000000" w:themeColor="text1"/>
          <w:kern w:val="24"/>
          <w:sz w:val="32"/>
          <w:szCs w:val="32"/>
          <w:lang w:val="en-US"/>
        </w:rPr>
        <w:t>The services with the highest proportion of positive experiences*</w:t>
      </w:r>
    </w:p>
    <w:p w14:paraId="54E33415" w14:textId="77777777" w:rsidR="00EB48B1" w:rsidRPr="00356B98" w:rsidRDefault="00D63BB1" w:rsidP="00356B98">
      <w:pPr>
        <w:numPr>
          <w:ilvl w:val="0"/>
          <w:numId w:val="11"/>
        </w:numPr>
        <w:rPr>
          <w:rFonts w:ascii="Trebuchet MS" w:eastAsiaTheme="minorEastAsia" w:hAnsi="Trebuchet MS"/>
          <w:bCs/>
          <w:color w:val="000000" w:themeColor="text1"/>
          <w:kern w:val="24"/>
          <w:sz w:val="32"/>
          <w:szCs w:val="32"/>
        </w:rPr>
      </w:pPr>
      <w:r w:rsidRPr="00356B98">
        <w:rPr>
          <w:rFonts w:ascii="Trebuchet MS" w:eastAsiaTheme="minorEastAsia" w:hAnsi="Trebuchet MS"/>
          <w:bCs/>
          <w:color w:val="000000" w:themeColor="text1"/>
          <w:kern w:val="24"/>
          <w:sz w:val="32"/>
          <w:szCs w:val="32"/>
          <w:lang w:val="en-US"/>
        </w:rPr>
        <w:t>Ophthalmology</w:t>
      </w:r>
    </w:p>
    <w:p w14:paraId="2B51E0FF" w14:textId="77777777" w:rsidR="00EB48B1" w:rsidRPr="00356B98" w:rsidRDefault="00D63BB1" w:rsidP="00356B98">
      <w:pPr>
        <w:numPr>
          <w:ilvl w:val="0"/>
          <w:numId w:val="11"/>
        </w:numPr>
        <w:rPr>
          <w:rFonts w:ascii="Trebuchet MS" w:eastAsiaTheme="minorEastAsia" w:hAnsi="Trebuchet MS"/>
          <w:bCs/>
          <w:color w:val="000000" w:themeColor="text1"/>
          <w:kern w:val="24"/>
          <w:sz w:val="32"/>
          <w:szCs w:val="32"/>
        </w:rPr>
      </w:pPr>
      <w:r w:rsidRPr="00356B98">
        <w:rPr>
          <w:rFonts w:ascii="Trebuchet MS" w:eastAsiaTheme="minorEastAsia" w:hAnsi="Trebuchet MS"/>
          <w:bCs/>
          <w:color w:val="000000" w:themeColor="text1"/>
          <w:kern w:val="24"/>
          <w:sz w:val="32"/>
          <w:szCs w:val="32"/>
          <w:lang w:val="en-US"/>
        </w:rPr>
        <w:t>Cancer Services</w:t>
      </w:r>
    </w:p>
    <w:p w14:paraId="7F316888" w14:textId="77777777" w:rsidR="00EB48B1" w:rsidRPr="00356B98" w:rsidRDefault="00D63BB1" w:rsidP="00356B98">
      <w:pPr>
        <w:numPr>
          <w:ilvl w:val="0"/>
          <w:numId w:val="11"/>
        </w:numPr>
        <w:rPr>
          <w:rFonts w:ascii="Trebuchet MS" w:eastAsiaTheme="minorEastAsia" w:hAnsi="Trebuchet MS"/>
          <w:bCs/>
          <w:color w:val="000000" w:themeColor="text1"/>
          <w:kern w:val="24"/>
          <w:sz w:val="32"/>
          <w:szCs w:val="32"/>
        </w:rPr>
      </w:pPr>
      <w:r w:rsidRPr="00356B98">
        <w:rPr>
          <w:rFonts w:ascii="Trebuchet MS" w:eastAsiaTheme="minorEastAsia" w:hAnsi="Trebuchet MS"/>
          <w:bCs/>
          <w:color w:val="000000" w:themeColor="text1"/>
          <w:kern w:val="24"/>
          <w:sz w:val="32"/>
          <w:szCs w:val="32"/>
          <w:lang w:val="en-US"/>
        </w:rPr>
        <w:t>Maternity</w:t>
      </w:r>
    </w:p>
    <w:p w14:paraId="258417B4" w14:textId="77777777" w:rsidR="00356B98" w:rsidRDefault="00356B98" w:rsidP="00356B98">
      <w:pPr>
        <w:rPr>
          <w:rFonts w:ascii="Trebuchet MS" w:hAnsi="Trebuchet MS"/>
          <w:bCs/>
          <w:color w:val="000000" w:themeColor="text1"/>
          <w:kern w:val="24"/>
          <w:sz w:val="32"/>
          <w:szCs w:val="32"/>
          <w:lang w:val="en-US"/>
        </w:rPr>
      </w:pPr>
    </w:p>
    <w:p w14:paraId="578E1640" w14:textId="77777777" w:rsidR="00356B98" w:rsidRDefault="00356B98" w:rsidP="00356B98">
      <w:pPr>
        <w:rPr>
          <w:noProof/>
          <w:lang w:eastAsia="en-GB"/>
        </w:rPr>
      </w:pPr>
      <w:r w:rsidRPr="00356B98">
        <w:rPr>
          <w:rFonts w:ascii="Trebuchet MS" w:hAnsi="Trebuchet MS"/>
          <w:bCs/>
          <w:color w:val="000000" w:themeColor="text1"/>
          <w:kern w:val="24"/>
          <w:sz w:val="32"/>
          <w:szCs w:val="32"/>
          <w:lang w:val="en-US"/>
        </w:rPr>
        <w:t xml:space="preserve">Whilst the concerns of the beneficiaries of VOICE Network members vary significantly, we were able to identify a theme around </w:t>
      </w:r>
      <w:r w:rsidRPr="00356B98">
        <w:rPr>
          <w:rFonts w:ascii="Trebuchet MS" w:hAnsi="Trebuchet MS"/>
          <w:b/>
          <w:bCs/>
          <w:color w:val="000000" w:themeColor="text1"/>
          <w:kern w:val="24"/>
          <w:sz w:val="32"/>
          <w:szCs w:val="32"/>
          <w:lang w:val="en-US"/>
        </w:rPr>
        <w:t>‘Access to information’</w:t>
      </w:r>
      <w:r w:rsidRPr="00356B98">
        <w:rPr>
          <w:noProof/>
          <w:lang w:eastAsia="en-GB"/>
        </w:rPr>
        <w:t xml:space="preserve"> </w:t>
      </w:r>
    </w:p>
    <w:p w14:paraId="00F8887E" w14:textId="77777777" w:rsidR="00D63BB1" w:rsidRPr="00356B98" w:rsidRDefault="00D63BB1" w:rsidP="00356B98">
      <w:pPr>
        <w:rPr>
          <w:rFonts w:ascii="Trebuchet MS" w:hAnsi="Trebuchet MS"/>
          <w:b/>
          <w:bCs/>
          <w:color w:val="000000" w:themeColor="text1"/>
          <w:kern w:val="24"/>
          <w:sz w:val="32"/>
          <w:szCs w:val="32"/>
          <w:lang w:val="en-US"/>
        </w:rPr>
      </w:pPr>
    </w:p>
    <w:p w14:paraId="59990B2F" w14:textId="77777777" w:rsidR="00356B98" w:rsidRPr="00356B98" w:rsidRDefault="00356B98" w:rsidP="00356B98">
      <w:pPr>
        <w:rPr>
          <w:rFonts w:ascii="Trebuchet MS" w:eastAsiaTheme="minorEastAsia" w:hAnsi="Trebuchet MS"/>
          <w:bCs/>
          <w:color w:val="000000" w:themeColor="text1"/>
          <w:kern w:val="24"/>
          <w:sz w:val="40"/>
          <w:szCs w:val="32"/>
          <w:u w:val="single"/>
        </w:rPr>
      </w:pPr>
      <w:r w:rsidRPr="00356B98">
        <w:rPr>
          <w:rFonts w:ascii="Trebuchet MS" w:eastAsiaTheme="minorEastAsia" w:hAnsi="Trebuchet MS"/>
          <w:bCs/>
          <w:color w:val="000000" w:themeColor="text1"/>
          <w:kern w:val="24"/>
          <w:sz w:val="40"/>
          <w:szCs w:val="32"/>
          <w:u w:val="single"/>
        </w:rPr>
        <w:t>Where we have shaped and challenged services this quarter</w:t>
      </w:r>
    </w:p>
    <w:p w14:paraId="5F4EF9DE" w14:textId="77777777" w:rsid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A summary and insight into ‘What We’ve Heard’ (a summary of experience shared with us by the public) has been provided to; East Surrey CCG, Guildford &amp; Waverley CCG, North East Hampshire &amp; Farnham CCG and Surrey Heath CCG and the Care Quality Commission</w:t>
      </w:r>
      <w:r>
        <w:rPr>
          <w:rFonts w:ascii="Trebuchet MS" w:eastAsiaTheme="minorEastAsia" w:hAnsi="Trebuchet MS"/>
          <w:bCs/>
          <w:color w:val="000000" w:themeColor="text1"/>
          <w:kern w:val="24"/>
          <w:sz w:val="32"/>
          <w:szCs w:val="32"/>
          <w:lang w:eastAsia="en-GB"/>
        </w:rPr>
        <w:t>.</w:t>
      </w:r>
    </w:p>
    <w:p w14:paraId="73D49F40" w14:textId="77777777" w:rsidR="00356B98" w:rsidRDefault="00356B98" w:rsidP="00356B98">
      <w:pPr>
        <w:rPr>
          <w:rFonts w:ascii="Trebuchet MS" w:eastAsiaTheme="minorEastAsia" w:hAnsi="Trebuchet MS"/>
          <w:bCs/>
          <w:color w:val="000000" w:themeColor="text1"/>
          <w:kern w:val="24"/>
          <w:sz w:val="32"/>
          <w:szCs w:val="32"/>
          <w:lang w:eastAsia="en-GB"/>
        </w:rPr>
      </w:pPr>
    </w:p>
    <w:p w14:paraId="3EEE3FC7" w14:textId="77777777" w:rsid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 xml:space="preserve">Evidence and insight has also been shared with the Surrey Downs CCG Care Homes Seminar (local Care Home experiences), the Surrey Complaints Managers Group </w:t>
      </w:r>
      <w:r w:rsidRPr="00356B98">
        <w:rPr>
          <w:rFonts w:ascii="Trebuchet MS" w:eastAsiaTheme="minorEastAsia" w:hAnsi="Trebuchet MS"/>
          <w:bCs/>
          <w:i/>
          <w:iCs/>
          <w:color w:val="000000" w:themeColor="text1"/>
          <w:kern w:val="24"/>
          <w:sz w:val="32"/>
          <w:szCs w:val="32"/>
          <w:lang w:eastAsia="en-GB"/>
        </w:rPr>
        <w:t>(“</w:t>
      </w:r>
      <w:r w:rsidRPr="00356B98">
        <w:rPr>
          <w:rFonts w:ascii="Trebuchet MS" w:eastAsiaTheme="minorEastAsia" w:hAnsi="Trebuchet MS"/>
          <w:bCs/>
          <w:i/>
          <w:iCs/>
          <w:color w:val="000000" w:themeColor="text1"/>
          <w:kern w:val="24"/>
          <w:sz w:val="32"/>
          <w:szCs w:val="32"/>
          <w:lang w:val="en-US" w:eastAsia="en-GB"/>
        </w:rPr>
        <w:t xml:space="preserve">My expectations for raising concerns and complaints”, </w:t>
      </w:r>
      <w:r w:rsidRPr="00356B98">
        <w:rPr>
          <w:rFonts w:ascii="Trebuchet MS" w:eastAsiaTheme="minorEastAsia" w:hAnsi="Trebuchet MS"/>
          <w:bCs/>
          <w:color w:val="000000" w:themeColor="text1"/>
          <w:kern w:val="24"/>
          <w:sz w:val="32"/>
          <w:szCs w:val="32"/>
          <w:lang w:val="en-US" w:eastAsia="en-GB"/>
        </w:rPr>
        <w:t>Healthwatch England</w:t>
      </w:r>
      <w:r w:rsidRPr="00356B98">
        <w:rPr>
          <w:rFonts w:ascii="Trebuchet MS" w:eastAsiaTheme="minorEastAsia" w:hAnsi="Trebuchet MS"/>
          <w:bCs/>
          <w:color w:val="000000" w:themeColor="text1"/>
          <w:kern w:val="24"/>
          <w:sz w:val="32"/>
          <w:szCs w:val="32"/>
          <w:lang w:eastAsia="en-GB"/>
        </w:rPr>
        <w:t>), local NHS Trusts as part of our response to Quality Accounts</w:t>
      </w:r>
      <w:r>
        <w:rPr>
          <w:rFonts w:ascii="Trebuchet MS" w:eastAsiaTheme="minorEastAsia" w:hAnsi="Trebuchet MS"/>
          <w:bCs/>
          <w:color w:val="000000" w:themeColor="text1"/>
          <w:kern w:val="24"/>
          <w:sz w:val="32"/>
          <w:szCs w:val="32"/>
          <w:lang w:eastAsia="en-GB"/>
        </w:rPr>
        <w:t>.</w:t>
      </w:r>
    </w:p>
    <w:p w14:paraId="551193ED" w14:textId="77777777" w:rsidR="00356B98" w:rsidRP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 xml:space="preserve">A number of particularly concerning individual experiences have been escalated promptly to the following organisations;  </w:t>
      </w:r>
    </w:p>
    <w:p w14:paraId="1E64D4C0" w14:textId="77777777" w:rsidR="00EB48B1" w:rsidRPr="00356B98" w:rsidRDefault="00D63BB1" w:rsidP="00D63BB1">
      <w:pPr>
        <w:numPr>
          <w:ilvl w:val="0"/>
          <w:numId w:val="19"/>
        </w:num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 xml:space="preserve">Care Quality Commission </w:t>
      </w:r>
    </w:p>
    <w:p w14:paraId="1D428193" w14:textId="77777777" w:rsidR="00EB48B1" w:rsidRPr="00356B98" w:rsidRDefault="00D63BB1" w:rsidP="00D63BB1">
      <w:pPr>
        <w:numPr>
          <w:ilvl w:val="0"/>
          <w:numId w:val="19"/>
        </w:num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 xml:space="preserve">North East Hampshire &amp; Farnham CCG – Mental Health Commissioner </w:t>
      </w:r>
    </w:p>
    <w:p w14:paraId="1B71A43E" w14:textId="77777777" w:rsidR="00EB48B1" w:rsidRPr="00356B98" w:rsidRDefault="00D63BB1" w:rsidP="00D63BB1">
      <w:pPr>
        <w:numPr>
          <w:ilvl w:val="0"/>
          <w:numId w:val="19"/>
        </w:num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 xml:space="preserve">Surrey Downs CCG </w:t>
      </w:r>
    </w:p>
    <w:p w14:paraId="71B6AF12" w14:textId="77777777" w:rsidR="00EB48B1" w:rsidRPr="00356B98" w:rsidRDefault="00D63BB1" w:rsidP="00D63BB1">
      <w:pPr>
        <w:numPr>
          <w:ilvl w:val="0"/>
          <w:numId w:val="19"/>
        </w:num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Surrey County Council</w:t>
      </w:r>
    </w:p>
    <w:p w14:paraId="0867297F" w14:textId="77777777" w:rsidR="00EB48B1" w:rsidRDefault="00D63BB1" w:rsidP="00D63BB1">
      <w:pPr>
        <w:numPr>
          <w:ilvl w:val="0"/>
          <w:numId w:val="19"/>
        </w:num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 xml:space="preserve">South East Coast Ambulance NHS Trust </w:t>
      </w:r>
    </w:p>
    <w:p w14:paraId="78AFAC99" w14:textId="77777777" w:rsidR="00356B98" w:rsidRPr="00356B98" w:rsidRDefault="00356B98" w:rsidP="00356B98">
      <w:pPr>
        <w:ind w:left="720"/>
        <w:rPr>
          <w:rFonts w:ascii="Trebuchet MS" w:eastAsiaTheme="minorEastAsia" w:hAnsi="Trebuchet MS"/>
          <w:bCs/>
          <w:color w:val="000000" w:themeColor="text1"/>
          <w:kern w:val="24"/>
          <w:sz w:val="32"/>
          <w:szCs w:val="32"/>
          <w:lang w:eastAsia="en-GB"/>
        </w:rPr>
      </w:pPr>
    </w:p>
    <w:p w14:paraId="067D6405" w14:textId="77777777" w:rsidR="00356B98" w:rsidRDefault="00356B98" w:rsidP="00356B98">
      <w:pPr>
        <w:rPr>
          <w:rFonts w:ascii="Trebuchet MS" w:hAnsi="Trebuchet MS"/>
          <w:bCs/>
          <w:color w:val="000000" w:themeColor="text1"/>
          <w:kern w:val="24"/>
          <w:sz w:val="32"/>
          <w:szCs w:val="32"/>
          <w:lang w:val="en-US"/>
        </w:rPr>
      </w:pPr>
      <w:r w:rsidRPr="00356B98">
        <w:rPr>
          <w:rFonts w:ascii="Trebuchet MS" w:hAnsi="Trebuchet MS"/>
          <w:bCs/>
          <w:color w:val="000000" w:themeColor="text1"/>
          <w:kern w:val="24"/>
          <w:sz w:val="32"/>
          <w:szCs w:val="32"/>
          <w:lang w:val="en-US"/>
        </w:rPr>
        <w:t xml:space="preserve">An independent challenge has been provided in the following decision making forums; Health &amp; Wellbeing Board, Joint Strategic Needs Assessment – Strategic Review, Adult Social Care Quality Assurance Framework Review, </w:t>
      </w:r>
      <w:proofErr w:type="gramStart"/>
      <w:r w:rsidRPr="00356B98">
        <w:rPr>
          <w:rFonts w:ascii="Trebuchet MS" w:hAnsi="Trebuchet MS"/>
          <w:bCs/>
          <w:color w:val="000000" w:themeColor="text1"/>
          <w:kern w:val="24"/>
          <w:sz w:val="32"/>
          <w:szCs w:val="32"/>
          <w:lang w:val="en-US"/>
        </w:rPr>
        <w:t>North</w:t>
      </w:r>
      <w:proofErr w:type="gramEnd"/>
      <w:r w:rsidRPr="00356B98">
        <w:rPr>
          <w:rFonts w:ascii="Trebuchet MS" w:hAnsi="Trebuchet MS"/>
          <w:bCs/>
          <w:color w:val="000000" w:themeColor="text1"/>
          <w:kern w:val="24"/>
          <w:sz w:val="32"/>
          <w:szCs w:val="32"/>
          <w:lang w:val="en-US"/>
        </w:rPr>
        <w:t xml:space="preserve"> West Surrey CCG Primary Care Commissioning Committee</w:t>
      </w:r>
      <w:r>
        <w:rPr>
          <w:rFonts w:ascii="Trebuchet MS" w:hAnsi="Trebuchet MS"/>
          <w:bCs/>
          <w:color w:val="000000" w:themeColor="text1"/>
          <w:kern w:val="24"/>
          <w:sz w:val="32"/>
          <w:szCs w:val="32"/>
          <w:lang w:val="en-US"/>
        </w:rPr>
        <w:t>.</w:t>
      </w:r>
    </w:p>
    <w:p w14:paraId="1372BFCD" w14:textId="77777777" w:rsidR="00356B98" w:rsidRPr="00D63BB1" w:rsidRDefault="00356B98" w:rsidP="00356B98">
      <w:pPr>
        <w:rPr>
          <w:rFonts w:ascii="Trebuchet MS" w:hAnsi="Trebuchet MS"/>
          <w:bCs/>
          <w:color w:val="000000" w:themeColor="text1"/>
          <w:kern w:val="24"/>
          <w:sz w:val="40"/>
          <w:szCs w:val="32"/>
          <w:u w:val="single"/>
          <w:lang w:val="en-US"/>
        </w:rPr>
      </w:pPr>
    </w:p>
    <w:p w14:paraId="3434E6DA" w14:textId="77777777" w:rsidR="00356B98" w:rsidRPr="00D63BB1" w:rsidRDefault="00356B98" w:rsidP="00356B98">
      <w:pPr>
        <w:rPr>
          <w:rFonts w:ascii="Trebuchet MS" w:eastAsiaTheme="minorEastAsia" w:hAnsi="Trebuchet MS"/>
          <w:bCs/>
          <w:color w:val="000000" w:themeColor="text1"/>
          <w:kern w:val="24"/>
          <w:sz w:val="40"/>
          <w:szCs w:val="32"/>
          <w:u w:val="single"/>
        </w:rPr>
      </w:pPr>
      <w:r w:rsidRPr="00D63BB1">
        <w:rPr>
          <w:rFonts w:ascii="Trebuchet MS" w:hAnsi="Trebuchet MS"/>
          <w:bCs/>
          <w:color w:val="000000" w:themeColor="text1"/>
          <w:kern w:val="24"/>
          <w:sz w:val="40"/>
          <w:szCs w:val="32"/>
          <w:u w:val="single"/>
          <w:lang w:val="en-US"/>
        </w:rPr>
        <w:t>Volunteer Activity in Q1</w:t>
      </w:r>
    </w:p>
    <w:p w14:paraId="6C8908B1" w14:textId="77777777" w:rsidR="00356B98" w:rsidRP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We held an afternoon tea for all our valued volunteers on 7</w:t>
      </w:r>
      <w:r w:rsidRPr="00356B98">
        <w:rPr>
          <w:rFonts w:ascii="Trebuchet MS" w:eastAsiaTheme="minorEastAsia" w:hAnsi="Trebuchet MS"/>
          <w:bCs/>
          <w:color w:val="000000" w:themeColor="text1"/>
          <w:kern w:val="24"/>
          <w:sz w:val="32"/>
          <w:szCs w:val="32"/>
          <w:vertAlign w:val="superscript"/>
          <w:lang w:eastAsia="en-GB"/>
        </w:rPr>
        <w:t>th</w:t>
      </w:r>
      <w:r w:rsidRPr="00356B98">
        <w:rPr>
          <w:rFonts w:ascii="Trebuchet MS" w:eastAsiaTheme="minorEastAsia" w:hAnsi="Trebuchet MS"/>
          <w:bCs/>
          <w:color w:val="000000" w:themeColor="text1"/>
          <w:kern w:val="24"/>
          <w:sz w:val="32"/>
          <w:szCs w:val="32"/>
          <w:lang w:eastAsia="en-GB"/>
        </w:rPr>
        <w:t xml:space="preserve"> June 2016</w:t>
      </w:r>
    </w:p>
    <w:p w14:paraId="601F63C9" w14:textId="77777777" w:rsidR="00356B98" w:rsidRP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Volunteers have continued to play a vital role in the PALS project, visiting a number of PALS departments and gathering data</w:t>
      </w:r>
    </w:p>
    <w:p w14:paraId="2F440F08" w14:textId="77777777" w:rsidR="00356B98" w:rsidRP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 xml:space="preserve">Five volunteers reviewed annual </w:t>
      </w:r>
      <w:r w:rsidRPr="00356B98">
        <w:rPr>
          <w:rFonts w:ascii="Trebuchet MS" w:eastAsiaTheme="minorEastAsia" w:hAnsi="Trebuchet MS"/>
          <w:b/>
          <w:bCs/>
          <w:color w:val="000000" w:themeColor="text1"/>
          <w:kern w:val="24"/>
          <w:sz w:val="32"/>
          <w:szCs w:val="32"/>
          <w:lang w:eastAsia="en-GB"/>
        </w:rPr>
        <w:t xml:space="preserve">Quality Accounts </w:t>
      </w:r>
      <w:r w:rsidRPr="00356B98">
        <w:rPr>
          <w:rFonts w:ascii="Trebuchet MS" w:eastAsiaTheme="minorEastAsia" w:hAnsi="Trebuchet MS"/>
          <w:bCs/>
          <w:color w:val="000000" w:themeColor="text1"/>
          <w:kern w:val="24"/>
          <w:sz w:val="32"/>
          <w:szCs w:val="32"/>
          <w:lang w:eastAsia="en-GB"/>
        </w:rPr>
        <w:t xml:space="preserve">for Ashford &amp; St Peter’s Hospitals, Frimley Health, Surrey and Sussex Healthcare Trust, South East Coast Ambulance service, First Community Health and Care and CSH Surrey which enabled Healthwatch to form a response to statements. </w:t>
      </w:r>
    </w:p>
    <w:p w14:paraId="610166CB" w14:textId="77777777" w:rsid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A programme of engagement led by volunteers has begun with a visit to the Hub Woking in June</w:t>
      </w:r>
      <w:r>
        <w:rPr>
          <w:rFonts w:ascii="Trebuchet MS" w:eastAsiaTheme="minorEastAsia" w:hAnsi="Trebuchet MS"/>
          <w:bCs/>
          <w:color w:val="000000" w:themeColor="text1"/>
          <w:kern w:val="24"/>
          <w:sz w:val="32"/>
          <w:szCs w:val="32"/>
          <w:lang w:eastAsia="en-GB"/>
        </w:rPr>
        <w:t>.</w:t>
      </w:r>
    </w:p>
    <w:p w14:paraId="0DD15F21" w14:textId="77777777" w:rsidR="00356B98" w:rsidRP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Volunteers have helped complete the data collection stage of the PPG project and are continuing to visit local PPGs to raise awareness of Healthwatch Surrey</w:t>
      </w:r>
    </w:p>
    <w:p w14:paraId="343B1F40" w14:textId="77777777" w:rsidR="00356B98" w:rsidRP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 xml:space="preserve">This quarter a volunteer has visited 2 Care Homes to pilot the questionnaire for the Care Home Project that will be conducted during Q2 </w:t>
      </w:r>
    </w:p>
    <w:p w14:paraId="5B2A9ECF" w14:textId="77777777" w:rsidR="00356B98" w:rsidRPr="00356B98" w:rsidRDefault="00356B98" w:rsidP="00356B98">
      <w:pPr>
        <w:rPr>
          <w:rFonts w:ascii="Trebuchet MS" w:eastAsiaTheme="minorEastAsia" w:hAnsi="Trebuchet MS"/>
          <w:bCs/>
          <w:color w:val="000000" w:themeColor="text1"/>
          <w:kern w:val="24"/>
          <w:sz w:val="32"/>
          <w:szCs w:val="32"/>
          <w:u w:val="single"/>
          <w:lang w:eastAsia="en-GB"/>
        </w:rPr>
      </w:pPr>
      <w:r w:rsidRPr="00356B98">
        <w:rPr>
          <w:rFonts w:ascii="Trebuchet MS" w:eastAsiaTheme="minorEastAsia" w:hAnsi="Trebuchet MS"/>
          <w:bCs/>
          <w:color w:val="000000" w:themeColor="text1"/>
          <w:kern w:val="24"/>
          <w:sz w:val="32"/>
          <w:szCs w:val="32"/>
          <w:u w:val="single"/>
          <w:lang w:eastAsia="en-GB"/>
        </w:rPr>
        <w:t>Interested in becoming a volunteer?</w:t>
      </w:r>
    </w:p>
    <w:p w14:paraId="0D1B4CC2" w14:textId="77777777" w:rsidR="00356B98" w:rsidRP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For more information on volunteering opportunities at Healthwatch Surrey please get in touch…</w:t>
      </w:r>
    </w:p>
    <w:p w14:paraId="6B5C74FB" w14:textId="77777777" w:rsidR="00356B98" w:rsidRP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Tel: 0303 303 0023</w:t>
      </w:r>
    </w:p>
    <w:p w14:paraId="5500BE76" w14:textId="77777777" w:rsidR="00356B98" w:rsidRP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 xml:space="preserve">Email: </w:t>
      </w:r>
      <w:hyperlink r:id="rId8" w:history="1">
        <w:r w:rsidRPr="00356B98">
          <w:rPr>
            <w:rStyle w:val="Hyperlink"/>
            <w:rFonts w:ascii="Trebuchet MS" w:eastAsiaTheme="minorEastAsia" w:hAnsi="Trebuchet MS"/>
            <w:bCs/>
            <w:kern w:val="24"/>
            <w:sz w:val="32"/>
            <w:szCs w:val="32"/>
            <w:lang w:eastAsia="en-GB"/>
          </w:rPr>
          <w:t>enquiries@healthwatchsurrey.co.uk</w:t>
        </w:r>
      </w:hyperlink>
    </w:p>
    <w:p w14:paraId="1897A9AF" w14:textId="77777777" w:rsidR="00356B98" w:rsidRPr="00356B98" w:rsidRDefault="00356B98" w:rsidP="00356B98">
      <w:pPr>
        <w:rPr>
          <w:rFonts w:ascii="Trebuchet MS" w:eastAsiaTheme="minorEastAsia" w:hAnsi="Trebuchet MS"/>
          <w:bCs/>
          <w:color w:val="000000" w:themeColor="text1"/>
          <w:kern w:val="24"/>
          <w:sz w:val="32"/>
          <w:szCs w:val="32"/>
          <w:lang w:eastAsia="en-GB"/>
        </w:rPr>
      </w:pPr>
      <w:r w:rsidRPr="00356B98">
        <w:rPr>
          <w:rFonts w:ascii="Trebuchet MS" w:eastAsiaTheme="minorEastAsia" w:hAnsi="Trebuchet MS"/>
          <w:bCs/>
          <w:color w:val="000000" w:themeColor="text1"/>
          <w:kern w:val="24"/>
          <w:sz w:val="32"/>
          <w:szCs w:val="32"/>
          <w:lang w:eastAsia="en-GB"/>
        </w:rPr>
        <w:t>Text: 07592 787533</w:t>
      </w:r>
    </w:p>
    <w:p w14:paraId="0D5558DF" w14:textId="77777777" w:rsidR="00D63BB1" w:rsidRDefault="00D63BB1" w:rsidP="00D63BB1">
      <w:pPr>
        <w:rPr>
          <w:rFonts w:ascii="Trebuchet MS" w:eastAsiaTheme="minorEastAsia" w:hAnsi="Trebuchet MS"/>
          <w:bCs/>
          <w:color w:val="000000" w:themeColor="text1"/>
          <w:kern w:val="24"/>
          <w:sz w:val="40"/>
          <w:szCs w:val="32"/>
          <w:lang w:eastAsia="en-GB"/>
        </w:rPr>
      </w:pPr>
    </w:p>
    <w:p w14:paraId="1E3F22A1" w14:textId="77777777" w:rsidR="00D63BB1" w:rsidRPr="00D63BB1" w:rsidRDefault="00D63BB1" w:rsidP="00D63BB1">
      <w:pPr>
        <w:rPr>
          <w:rFonts w:ascii="Trebuchet MS" w:eastAsiaTheme="minorEastAsia" w:hAnsi="Trebuchet MS"/>
          <w:bCs/>
          <w:color w:val="000000" w:themeColor="text1"/>
          <w:kern w:val="24"/>
          <w:sz w:val="40"/>
          <w:szCs w:val="32"/>
          <w:lang w:eastAsia="en-GB"/>
        </w:rPr>
      </w:pPr>
      <w:r w:rsidRPr="00D63BB1">
        <w:rPr>
          <w:rFonts w:ascii="Trebuchet MS" w:eastAsiaTheme="minorEastAsia" w:hAnsi="Trebuchet MS"/>
          <w:bCs/>
          <w:color w:val="000000" w:themeColor="text1"/>
          <w:kern w:val="24"/>
          <w:sz w:val="40"/>
          <w:szCs w:val="32"/>
          <w:lang w:eastAsia="en-GB"/>
        </w:rPr>
        <w:t xml:space="preserve">Coming Up…what’s happening next </w:t>
      </w:r>
      <w:proofErr w:type="gramStart"/>
      <w:r w:rsidRPr="00D63BB1">
        <w:rPr>
          <w:rFonts w:ascii="Trebuchet MS" w:eastAsiaTheme="minorEastAsia" w:hAnsi="Trebuchet MS"/>
          <w:bCs/>
          <w:color w:val="000000" w:themeColor="text1"/>
          <w:kern w:val="24"/>
          <w:sz w:val="40"/>
          <w:szCs w:val="32"/>
          <w:lang w:eastAsia="en-GB"/>
        </w:rPr>
        <w:t>quarter</w:t>
      </w:r>
      <w:proofErr w:type="gramEnd"/>
      <w:r w:rsidRPr="00D63BB1">
        <w:rPr>
          <w:rFonts w:ascii="Trebuchet MS" w:eastAsiaTheme="minorEastAsia" w:hAnsi="Trebuchet MS"/>
          <w:bCs/>
          <w:color w:val="000000" w:themeColor="text1"/>
          <w:kern w:val="24"/>
          <w:sz w:val="40"/>
          <w:szCs w:val="32"/>
          <w:lang w:eastAsia="en-GB"/>
        </w:rPr>
        <w:t xml:space="preserve"> </w:t>
      </w:r>
    </w:p>
    <w:p w14:paraId="77203621" w14:textId="77777777" w:rsidR="00D63BB1" w:rsidRDefault="00D63BB1" w:rsidP="00D63BB1">
      <w:pPr>
        <w:rPr>
          <w:rFonts w:ascii="Trebuchet MS" w:eastAsiaTheme="minorEastAsia" w:hAnsi="Trebuchet MS"/>
          <w:bCs/>
          <w:color w:val="000000" w:themeColor="text1"/>
          <w:kern w:val="24"/>
          <w:sz w:val="32"/>
          <w:szCs w:val="32"/>
          <w:lang w:eastAsia="en-GB"/>
        </w:rPr>
      </w:pPr>
    </w:p>
    <w:p w14:paraId="29C9804F" w14:textId="77777777" w:rsidR="00D63BB1" w:rsidRPr="00D63BB1" w:rsidRDefault="00D63BB1" w:rsidP="00D63BB1">
      <w:pPr>
        <w:rPr>
          <w:rFonts w:ascii="Trebuchet MS" w:eastAsiaTheme="minorEastAsia" w:hAnsi="Trebuchet MS"/>
          <w:bCs/>
          <w:color w:val="000000" w:themeColor="text1"/>
          <w:kern w:val="24"/>
          <w:sz w:val="32"/>
          <w:szCs w:val="32"/>
          <w:u w:val="single"/>
          <w:lang w:eastAsia="en-GB"/>
        </w:rPr>
      </w:pPr>
      <w:r w:rsidRPr="00D63BB1">
        <w:rPr>
          <w:rFonts w:ascii="Trebuchet MS" w:eastAsiaTheme="minorEastAsia" w:hAnsi="Trebuchet MS"/>
          <w:bCs/>
          <w:color w:val="000000" w:themeColor="text1"/>
          <w:kern w:val="24"/>
          <w:sz w:val="32"/>
          <w:szCs w:val="32"/>
          <w:u w:val="single"/>
          <w:lang w:eastAsia="en-GB"/>
        </w:rPr>
        <w:t xml:space="preserve">Next Healthwatch Surrey Board Meeting in Public </w:t>
      </w:r>
    </w:p>
    <w:p w14:paraId="324C14F7" w14:textId="77777777" w:rsidR="00D63BB1" w:rsidRPr="00D63BB1" w:rsidRDefault="00D63BB1" w:rsidP="00D63BB1">
      <w:pPr>
        <w:rPr>
          <w:rFonts w:ascii="Trebuchet MS" w:eastAsiaTheme="minorEastAsia" w:hAnsi="Trebuchet MS"/>
          <w:bCs/>
          <w:color w:val="000000" w:themeColor="text1"/>
          <w:kern w:val="24"/>
          <w:sz w:val="32"/>
          <w:szCs w:val="32"/>
          <w:lang w:eastAsia="en-GB"/>
        </w:rPr>
      </w:pPr>
      <w:r w:rsidRPr="00D63BB1">
        <w:rPr>
          <w:rFonts w:ascii="Trebuchet MS" w:eastAsiaTheme="minorEastAsia" w:hAnsi="Trebuchet MS"/>
          <w:bCs/>
          <w:color w:val="000000" w:themeColor="text1"/>
          <w:kern w:val="24"/>
          <w:sz w:val="32"/>
          <w:szCs w:val="32"/>
          <w:lang w:eastAsia="en-GB"/>
        </w:rPr>
        <w:t>Tuesday 19</w:t>
      </w:r>
      <w:r w:rsidRPr="00D63BB1">
        <w:rPr>
          <w:rFonts w:ascii="Trebuchet MS" w:eastAsiaTheme="minorEastAsia" w:hAnsi="Trebuchet MS"/>
          <w:bCs/>
          <w:color w:val="000000" w:themeColor="text1"/>
          <w:kern w:val="24"/>
          <w:sz w:val="32"/>
          <w:szCs w:val="32"/>
          <w:vertAlign w:val="superscript"/>
          <w:lang w:eastAsia="en-GB"/>
        </w:rPr>
        <w:t>th</w:t>
      </w:r>
      <w:r w:rsidRPr="00D63BB1">
        <w:rPr>
          <w:rFonts w:ascii="Trebuchet MS" w:eastAsiaTheme="minorEastAsia" w:hAnsi="Trebuchet MS"/>
          <w:bCs/>
          <w:color w:val="000000" w:themeColor="text1"/>
          <w:kern w:val="24"/>
          <w:sz w:val="32"/>
          <w:szCs w:val="32"/>
          <w:lang w:eastAsia="en-GB"/>
        </w:rPr>
        <w:t xml:space="preserve"> July 2pm, </w:t>
      </w:r>
    </w:p>
    <w:p w14:paraId="2BCD1F66" w14:textId="77777777" w:rsidR="00D63BB1" w:rsidRPr="00D63BB1" w:rsidRDefault="00D63BB1" w:rsidP="00D63BB1">
      <w:pPr>
        <w:rPr>
          <w:rFonts w:ascii="Trebuchet MS" w:eastAsiaTheme="minorEastAsia" w:hAnsi="Trebuchet MS"/>
          <w:bCs/>
          <w:color w:val="000000" w:themeColor="text1"/>
          <w:kern w:val="24"/>
          <w:sz w:val="32"/>
          <w:szCs w:val="32"/>
          <w:lang w:eastAsia="en-GB"/>
        </w:rPr>
      </w:pPr>
      <w:r w:rsidRPr="00D63BB1">
        <w:rPr>
          <w:rFonts w:ascii="Trebuchet MS" w:eastAsiaTheme="minorEastAsia" w:hAnsi="Trebuchet MS"/>
          <w:bCs/>
          <w:color w:val="000000" w:themeColor="text1"/>
          <w:kern w:val="24"/>
          <w:sz w:val="32"/>
          <w:szCs w:val="32"/>
          <w:lang w:eastAsia="en-GB"/>
        </w:rPr>
        <w:t>High Cross Church, Knoll Road, Camberley, GU15 3SY</w:t>
      </w:r>
    </w:p>
    <w:p w14:paraId="773A5375" w14:textId="77777777" w:rsidR="00D63BB1" w:rsidRPr="00D63BB1" w:rsidRDefault="00D63BB1" w:rsidP="00D63BB1">
      <w:pPr>
        <w:rPr>
          <w:rFonts w:ascii="Trebuchet MS" w:eastAsiaTheme="minorEastAsia" w:hAnsi="Trebuchet MS"/>
          <w:bCs/>
          <w:color w:val="000000" w:themeColor="text1"/>
          <w:kern w:val="24"/>
          <w:sz w:val="32"/>
          <w:szCs w:val="32"/>
          <w:u w:val="single"/>
          <w:lang w:eastAsia="en-GB"/>
        </w:rPr>
      </w:pPr>
      <w:r w:rsidRPr="00D63BB1">
        <w:rPr>
          <w:rFonts w:ascii="Trebuchet MS" w:eastAsiaTheme="minorEastAsia" w:hAnsi="Trebuchet MS"/>
          <w:bCs/>
          <w:color w:val="000000" w:themeColor="text1"/>
          <w:kern w:val="24"/>
          <w:sz w:val="32"/>
          <w:szCs w:val="32"/>
          <w:u w:val="single"/>
          <w:lang w:eastAsia="en-GB"/>
        </w:rPr>
        <w:t xml:space="preserve">Healthwatch Surrey’s Summer Listening Tour </w:t>
      </w:r>
    </w:p>
    <w:p w14:paraId="13A0B3AE" w14:textId="77777777" w:rsidR="00D63BB1" w:rsidRPr="00D63BB1" w:rsidRDefault="00D63BB1" w:rsidP="00D63BB1">
      <w:pPr>
        <w:rPr>
          <w:rFonts w:ascii="Trebuchet MS" w:eastAsiaTheme="minorEastAsia" w:hAnsi="Trebuchet MS"/>
          <w:bCs/>
          <w:color w:val="000000" w:themeColor="text1"/>
          <w:kern w:val="24"/>
          <w:sz w:val="32"/>
          <w:szCs w:val="32"/>
          <w:lang w:eastAsia="en-GB"/>
        </w:rPr>
      </w:pPr>
      <w:r w:rsidRPr="00D63BB1">
        <w:rPr>
          <w:rFonts w:ascii="Trebuchet MS" w:eastAsiaTheme="minorEastAsia" w:hAnsi="Trebuchet MS"/>
          <w:bCs/>
          <w:color w:val="000000" w:themeColor="text1"/>
          <w:kern w:val="24"/>
          <w:sz w:val="32"/>
          <w:szCs w:val="32"/>
          <w:lang w:eastAsia="en-GB"/>
        </w:rPr>
        <w:t>Friday 8th July - 30th September</w:t>
      </w:r>
    </w:p>
    <w:p w14:paraId="1719DD93" w14:textId="77777777" w:rsidR="00D63BB1" w:rsidRPr="00D63BB1" w:rsidRDefault="00D63BB1" w:rsidP="00D63BB1">
      <w:pPr>
        <w:rPr>
          <w:rFonts w:ascii="Trebuchet MS" w:eastAsiaTheme="minorEastAsia" w:hAnsi="Trebuchet MS"/>
          <w:bCs/>
          <w:color w:val="000000" w:themeColor="text1"/>
          <w:kern w:val="24"/>
          <w:sz w:val="32"/>
          <w:szCs w:val="32"/>
          <w:lang w:eastAsia="en-GB"/>
        </w:rPr>
      </w:pPr>
      <w:r w:rsidRPr="00D63BB1">
        <w:rPr>
          <w:rFonts w:ascii="Trebuchet MS" w:eastAsiaTheme="minorEastAsia" w:hAnsi="Trebuchet MS"/>
          <w:bCs/>
          <w:color w:val="000000" w:themeColor="text1"/>
          <w:kern w:val="24"/>
          <w:sz w:val="32"/>
          <w:szCs w:val="32"/>
          <w:lang w:eastAsia="en-GB"/>
        </w:rPr>
        <w:t>We are travelling to every district, borough and CCG over 3 months to ask the public to vote in our new poll and share their experiences of health and social care.</w:t>
      </w:r>
    </w:p>
    <w:p w14:paraId="56560F31" w14:textId="77777777" w:rsidR="00D63BB1" w:rsidRPr="00D63BB1" w:rsidRDefault="00D63BB1" w:rsidP="00D63BB1">
      <w:pPr>
        <w:rPr>
          <w:rFonts w:ascii="Trebuchet MS" w:eastAsiaTheme="minorEastAsia" w:hAnsi="Trebuchet MS"/>
          <w:bCs/>
          <w:color w:val="000000" w:themeColor="text1"/>
          <w:kern w:val="24"/>
          <w:sz w:val="32"/>
          <w:szCs w:val="32"/>
          <w:lang w:eastAsia="en-GB"/>
        </w:rPr>
      </w:pPr>
      <w:r w:rsidRPr="00D63BB1">
        <w:rPr>
          <w:rFonts w:ascii="Trebuchet MS" w:eastAsiaTheme="minorEastAsia" w:hAnsi="Trebuchet MS"/>
          <w:bCs/>
          <w:color w:val="000000" w:themeColor="text1"/>
          <w:kern w:val="24"/>
          <w:sz w:val="32"/>
          <w:szCs w:val="32"/>
          <w:lang w:eastAsia="en-GB"/>
        </w:rPr>
        <w:t xml:space="preserve">For full listing of confirmed </w:t>
      </w:r>
      <w:r>
        <w:rPr>
          <w:rFonts w:ascii="Trebuchet MS" w:eastAsiaTheme="minorEastAsia" w:hAnsi="Trebuchet MS"/>
          <w:bCs/>
          <w:color w:val="000000" w:themeColor="text1"/>
          <w:kern w:val="24"/>
          <w:sz w:val="32"/>
          <w:szCs w:val="32"/>
          <w:lang w:eastAsia="en-GB"/>
        </w:rPr>
        <w:t xml:space="preserve">venues </w:t>
      </w:r>
      <w:r w:rsidRPr="00D63BB1">
        <w:rPr>
          <w:rFonts w:ascii="Trebuchet MS" w:eastAsiaTheme="minorEastAsia" w:hAnsi="Trebuchet MS"/>
          <w:bCs/>
          <w:color w:val="000000" w:themeColor="text1"/>
          <w:kern w:val="24"/>
          <w:sz w:val="32"/>
          <w:szCs w:val="32"/>
          <w:lang w:eastAsia="en-GB"/>
        </w:rPr>
        <w:t>we will be visiting please visit;</w:t>
      </w:r>
    </w:p>
    <w:p w14:paraId="3E91ACE2" w14:textId="77777777" w:rsidR="00D63BB1" w:rsidRDefault="00BD06D8" w:rsidP="00D63BB1">
      <w:pPr>
        <w:rPr>
          <w:rFonts w:ascii="Trebuchet MS" w:eastAsiaTheme="minorEastAsia" w:hAnsi="Trebuchet MS"/>
          <w:bCs/>
          <w:color w:val="000000" w:themeColor="text1"/>
          <w:kern w:val="24"/>
          <w:sz w:val="32"/>
          <w:szCs w:val="32"/>
          <w:lang w:eastAsia="en-GB"/>
        </w:rPr>
      </w:pPr>
      <w:hyperlink r:id="rId9" w:history="1">
        <w:r w:rsidR="00D63BB1" w:rsidRPr="00D63BB1">
          <w:rPr>
            <w:rStyle w:val="Hyperlink"/>
            <w:rFonts w:ascii="Trebuchet MS" w:eastAsiaTheme="minorEastAsia" w:hAnsi="Trebuchet MS"/>
            <w:bCs/>
            <w:kern w:val="24"/>
            <w:sz w:val="32"/>
            <w:szCs w:val="32"/>
            <w:lang w:eastAsia="en-GB"/>
          </w:rPr>
          <w:t>www.healthwatchsurrey.co.uk</w:t>
        </w:r>
      </w:hyperlink>
    </w:p>
    <w:p w14:paraId="75A22B05" w14:textId="77777777" w:rsidR="00D63BB1" w:rsidRPr="00D63BB1" w:rsidRDefault="00D63BB1" w:rsidP="00D63BB1">
      <w:pPr>
        <w:rPr>
          <w:rFonts w:ascii="Trebuchet MS" w:eastAsiaTheme="minorEastAsia" w:hAnsi="Trebuchet MS"/>
          <w:bCs/>
          <w:color w:val="000000" w:themeColor="text1"/>
          <w:kern w:val="24"/>
          <w:sz w:val="32"/>
          <w:szCs w:val="32"/>
          <w:u w:val="single"/>
          <w:lang w:eastAsia="en-GB"/>
        </w:rPr>
      </w:pPr>
      <w:r w:rsidRPr="00D63BB1">
        <w:rPr>
          <w:rFonts w:ascii="Trebuchet MS" w:eastAsiaTheme="minorEastAsia" w:hAnsi="Trebuchet MS"/>
          <w:bCs/>
          <w:color w:val="000000" w:themeColor="text1"/>
          <w:kern w:val="24"/>
          <w:sz w:val="32"/>
          <w:szCs w:val="32"/>
          <w:u w:val="single"/>
          <w:lang w:eastAsia="en-GB"/>
        </w:rPr>
        <w:t>Let’s Celebrate</w:t>
      </w:r>
    </w:p>
    <w:p w14:paraId="6959659C" w14:textId="77777777" w:rsidR="00D63BB1" w:rsidRPr="00D63BB1" w:rsidRDefault="00D63BB1" w:rsidP="00D63BB1">
      <w:pPr>
        <w:rPr>
          <w:rFonts w:ascii="Trebuchet MS" w:eastAsiaTheme="minorEastAsia" w:hAnsi="Trebuchet MS"/>
          <w:bCs/>
          <w:color w:val="000000" w:themeColor="text1"/>
          <w:kern w:val="24"/>
          <w:sz w:val="32"/>
          <w:szCs w:val="32"/>
          <w:lang w:eastAsia="en-GB"/>
        </w:rPr>
      </w:pPr>
      <w:r w:rsidRPr="00D63BB1">
        <w:rPr>
          <w:rFonts w:ascii="Trebuchet MS" w:eastAsiaTheme="minorEastAsia" w:hAnsi="Trebuchet MS"/>
          <w:bCs/>
          <w:color w:val="000000" w:themeColor="text1"/>
          <w:kern w:val="24"/>
          <w:sz w:val="32"/>
          <w:szCs w:val="32"/>
          <w:lang w:eastAsia="en-GB"/>
        </w:rPr>
        <w:t xml:space="preserve">We are celebrating the success of our Community Cash Fund and holding an event in September where we will be announcing the winners for 2016/2017 </w:t>
      </w:r>
    </w:p>
    <w:p w14:paraId="259C092F" w14:textId="77777777" w:rsidR="00D63BB1" w:rsidRPr="00D63BB1" w:rsidRDefault="00D63BB1" w:rsidP="00D63BB1">
      <w:pPr>
        <w:rPr>
          <w:rFonts w:ascii="Trebuchet MS" w:eastAsiaTheme="minorEastAsia" w:hAnsi="Trebuchet MS"/>
          <w:bCs/>
          <w:color w:val="000000" w:themeColor="text1"/>
          <w:kern w:val="24"/>
          <w:sz w:val="32"/>
          <w:szCs w:val="32"/>
          <w:u w:val="single"/>
          <w:lang w:eastAsia="en-GB"/>
        </w:rPr>
      </w:pPr>
      <w:r w:rsidRPr="00D63BB1">
        <w:rPr>
          <w:rFonts w:ascii="Trebuchet MS" w:eastAsiaTheme="minorEastAsia" w:hAnsi="Trebuchet MS"/>
          <w:bCs/>
          <w:color w:val="000000" w:themeColor="text1"/>
          <w:kern w:val="24"/>
          <w:sz w:val="32"/>
          <w:szCs w:val="32"/>
          <w:u w:val="single"/>
          <w:lang w:val="en-US" w:eastAsia="en-GB"/>
        </w:rPr>
        <w:t>Where we will be sharing ‘What We’ve Heard’ in Q2</w:t>
      </w:r>
    </w:p>
    <w:p w14:paraId="6E191F0C" w14:textId="77777777" w:rsidR="00D63BB1" w:rsidRPr="00D63BB1" w:rsidRDefault="00D63BB1" w:rsidP="00D63BB1">
      <w:pPr>
        <w:pStyle w:val="ListParagraph"/>
        <w:numPr>
          <w:ilvl w:val="0"/>
          <w:numId w:val="20"/>
        </w:numPr>
        <w:rPr>
          <w:rFonts w:ascii="Trebuchet MS" w:eastAsiaTheme="minorEastAsia" w:hAnsi="Trebuchet MS"/>
          <w:bCs/>
          <w:color w:val="000000" w:themeColor="text1"/>
          <w:kern w:val="24"/>
          <w:sz w:val="32"/>
          <w:szCs w:val="32"/>
        </w:rPr>
      </w:pPr>
      <w:r w:rsidRPr="00D63BB1">
        <w:rPr>
          <w:rFonts w:ascii="Trebuchet MS" w:eastAsiaTheme="minorEastAsia" w:hAnsi="Trebuchet MS"/>
          <w:bCs/>
          <w:color w:val="000000" w:themeColor="text1"/>
          <w:kern w:val="24"/>
          <w:sz w:val="32"/>
          <w:szCs w:val="32"/>
          <w:lang w:val="en-US"/>
        </w:rPr>
        <w:t>Children and Young People’s Partnership Forum</w:t>
      </w:r>
    </w:p>
    <w:p w14:paraId="54C8FA6E" w14:textId="77777777" w:rsidR="00D63BB1" w:rsidRPr="00D63BB1" w:rsidRDefault="00D63BB1" w:rsidP="00D63BB1">
      <w:pPr>
        <w:pStyle w:val="ListParagraph"/>
        <w:numPr>
          <w:ilvl w:val="0"/>
          <w:numId w:val="20"/>
        </w:numPr>
        <w:rPr>
          <w:rFonts w:ascii="Trebuchet MS" w:eastAsiaTheme="minorEastAsia" w:hAnsi="Trebuchet MS"/>
          <w:bCs/>
          <w:color w:val="000000" w:themeColor="text1"/>
          <w:kern w:val="24"/>
          <w:sz w:val="32"/>
          <w:szCs w:val="32"/>
        </w:rPr>
      </w:pPr>
      <w:r w:rsidRPr="00D63BB1">
        <w:rPr>
          <w:rFonts w:ascii="Trebuchet MS" w:eastAsiaTheme="minorEastAsia" w:hAnsi="Trebuchet MS"/>
          <w:bCs/>
          <w:color w:val="000000" w:themeColor="text1"/>
          <w:kern w:val="24"/>
          <w:sz w:val="32"/>
          <w:szCs w:val="32"/>
          <w:lang w:val="en-US"/>
        </w:rPr>
        <w:t>Health &amp; Wellbeing Board</w:t>
      </w:r>
    </w:p>
    <w:p w14:paraId="3D3C3D88" w14:textId="77777777" w:rsidR="00D63BB1" w:rsidRPr="00D63BB1" w:rsidRDefault="00D63BB1" w:rsidP="00D63BB1">
      <w:pPr>
        <w:pStyle w:val="ListParagraph"/>
        <w:numPr>
          <w:ilvl w:val="0"/>
          <w:numId w:val="20"/>
        </w:numPr>
        <w:rPr>
          <w:rFonts w:ascii="Trebuchet MS" w:eastAsiaTheme="minorEastAsia" w:hAnsi="Trebuchet MS"/>
          <w:bCs/>
          <w:color w:val="000000" w:themeColor="text1"/>
          <w:kern w:val="24"/>
          <w:sz w:val="32"/>
          <w:szCs w:val="32"/>
        </w:rPr>
      </w:pPr>
      <w:r w:rsidRPr="00D63BB1">
        <w:rPr>
          <w:rFonts w:ascii="Trebuchet MS" w:eastAsiaTheme="minorEastAsia" w:hAnsi="Trebuchet MS"/>
          <w:bCs/>
          <w:color w:val="000000" w:themeColor="text1"/>
          <w:kern w:val="24"/>
          <w:sz w:val="32"/>
          <w:szCs w:val="32"/>
          <w:lang w:val="en-US"/>
        </w:rPr>
        <w:t>CQC Quarterly Meeting</w:t>
      </w:r>
    </w:p>
    <w:p w14:paraId="4B114FA4" w14:textId="77777777" w:rsidR="00D63BB1" w:rsidRPr="00D63BB1" w:rsidRDefault="00D63BB1" w:rsidP="00D63BB1">
      <w:pPr>
        <w:pStyle w:val="ListParagraph"/>
        <w:numPr>
          <w:ilvl w:val="0"/>
          <w:numId w:val="20"/>
        </w:numPr>
        <w:rPr>
          <w:rFonts w:ascii="Trebuchet MS" w:eastAsiaTheme="minorEastAsia" w:hAnsi="Trebuchet MS"/>
          <w:bCs/>
          <w:color w:val="000000" w:themeColor="text1"/>
          <w:kern w:val="24"/>
          <w:sz w:val="32"/>
          <w:szCs w:val="32"/>
        </w:rPr>
      </w:pPr>
      <w:r w:rsidRPr="00D63BB1">
        <w:rPr>
          <w:rFonts w:ascii="Trebuchet MS" w:eastAsiaTheme="minorEastAsia" w:hAnsi="Trebuchet MS"/>
          <w:bCs/>
          <w:color w:val="000000" w:themeColor="text1"/>
          <w:kern w:val="24"/>
          <w:sz w:val="32"/>
          <w:szCs w:val="32"/>
          <w:lang w:val="en-US"/>
        </w:rPr>
        <w:t>Quality Surveillance Group</w:t>
      </w:r>
    </w:p>
    <w:p w14:paraId="72291A1F" w14:textId="77777777" w:rsidR="00D63BB1" w:rsidRPr="00D63BB1" w:rsidRDefault="00D63BB1" w:rsidP="00D63BB1">
      <w:pPr>
        <w:pStyle w:val="ListParagraph"/>
        <w:numPr>
          <w:ilvl w:val="0"/>
          <w:numId w:val="20"/>
        </w:numPr>
        <w:rPr>
          <w:rFonts w:ascii="Trebuchet MS" w:eastAsiaTheme="minorEastAsia" w:hAnsi="Trebuchet MS"/>
          <w:bCs/>
          <w:color w:val="000000" w:themeColor="text1"/>
          <w:kern w:val="24"/>
          <w:sz w:val="32"/>
          <w:szCs w:val="32"/>
        </w:rPr>
      </w:pPr>
      <w:r w:rsidRPr="00D63BB1">
        <w:rPr>
          <w:rFonts w:ascii="Trebuchet MS" w:eastAsiaTheme="minorEastAsia" w:hAnsi="Trebuchet MS"/>
          <w:bCs/>
          <w:color w:val="000000" w:themeColor="text1"/>
          <w:kern w:val="24"/>
          <w:sz w:val="32"/>
          <w:szCs w:val="32"/>
          <w:lang w:val="en-US"/>
        </w:rPr>
        <w:t>Health &amp; Wellbeing Scrutiny Board</w:t>
      </w:r>
    </w:p>
    <w:p w14:paraId="2DDC0568" w14:textId="77777777" w:rsidR="00D63BB1" w:rsidRPr="00D63BB1" w:rsidRDefault="00D63BB1" w:rsidP="00D63BB1">
      <w:pPr>
        <w:pStyle w:val="ListParagraph"/>
        <w:numPr>
          <w:ilvl w:val="0"/>
          <w:numId w:val="20"/>
        </w:numPr>
        <w:rPr>
          <w:rFonts w:ascii="Trebuchet MS" w:eastAsiaTheme="minorEastAsia" w:hAnsi="Trebuchet MS"/>
          <w:bCs/>
          <w:color w:val="000000" w:themeColor="text1"/>
          <w:kern w:val="24"/>
          <w:sz w:val="32"/>
          <w:szCs w:val="32"/>
        </w:rPr>
      </w:pPr>
      <w:r w:rsidRPr="00D63BB1">
        <w:rPr>
          <w:rFonts w:ascii="Trebuchet MS" w:eastAsiaTheme="minorEastAsia" w:hAnsi="Trebuchet MS"/>
          <w:bCs/>
          <w:color w:val="000000" w:themeColor="text1"/>
          <w:kern w:val="24"/>
          <w:sz w:val="32"/>
          <w:szCs w:val="32"/>
          <w:lang w:val="en-US"/>
        </w:rPr>
        <w:t xml:space="preserve">CCG meetings – ‘What we’ve heard’ North West Surrey, Surrey Downs, North East Hampshire &amp; </w:t>
      </w:r>
      <w:proofErr w:type="spellStart"/>
      <w:r w:rsidRPr="00D63BB1">
        <w:rPr>
          <w:rFonts w:ascii="Trebuchet MS" w:eastAsiaTheme="minorEastAsia" w:hAnsi="Trebuchet MS"/>
          <w:bCs/>
          <w:color w:val="000000" w:themeColor="text1"/>
          <w:kern w:val="24"/>
          <w:sz w:val="32"/>
          <w:szCs w:val="32"/>
          <w:lang w:val="en-US"/>
        </w:rPr>
        <w:t>Farnham</w:t>
      </w:r>
      <w:proofErr w:type="spellEnd"/>
    </w:p>
    <w:p w14:paraId="6CC84138" w14:textId="77777777" w:rsidR="00D63BB1" w:rsidRPr="00D63BB1" w:rsidRDefault="00D63BB1" w:rsidP="00D63BB1">
      <w:pPr>
        <w:rPr>
          <w:rFonts w:ascii="Trebuchet MS" w:eastAsiaTheme="minorEastAsia" w:hAnsi="Trebuchet MS"/>
          <w:bCs/>
          <w:color w:val="000000" w:themeColor="text1"/>
          <w:kern w:val="24"/>
          <w:sz w:val="32"/>
          <w:szCs w:val="32"/>
          <w:lang w:eastAsia="en-GB"/>
        </w:rPr>
      </w:pPr>
    </w:p>
    <w:p w14:paraId="597AE466" w14:textId="77777777" w:rsidR="00D63BB1" w:rsidRPr="00D63BB1" w:rsidRDefault="00D63BB1" w:rsidP="00D63BB1">
      <w:pPr>
        <w:rPr>
          <w:rFonts w:ascii="Trebuchet MS" w:eastAsiaTheme="minorEastAsia" w:hAnsi="Trebuchet MS"/>
          <w:bCs/>
          <w:color w:val="000000" w:themeColor="text1"/>
          <w:kern w:val="24"/>
          <w:sz w:val="32"/>
          <w:szCs w:val="32"/>
          <w:lang w:eastAsia="en-GB"/>
        </w:rPr>
      </w:pPr>
      <w:r w:rsidRPr="00D63BB1">
        <w:rPr>
          <w:rFonts w:ascii="Trebuchet MS" w:eastAsiaTheme="minorEastAsia" w:hAnsi="Trebuchet MS"/>
          <w:bCs/>
          <w:color w:val="000000" w:themeColor="text1"/>
          <w:kern w:val="24"/>
          <w:sz w:val="32"/>
          <w:szCs w:val="32"/>
          <w:lang w:eastAsia="en-GB"/>
        </w:rPr>
        <w:t>Please note: the following information can now be found in our CEO quarterly report;</w:t>
      </w:r>
    </w:p>
    <w:p w14:paraId="5A98FBFD" w14:textId="77777777" w:rsidR="00D63BB1" w:rsidRPr="00D63BB1" w:rsidRDefault="00D63BB1" w:rsidP="00D63BB1">
      <w:pPr>
        <w:rPr>
          <w:rFonts w:ascii="Trebuchet MS" w:eastAsiaTheme="minorEastAsia" w:hAnsi="Trebuchet MS"/>
          <w:bCs/>
          <w:color w:val="000000" w:themeColor="text1"/>
          <w:kern w:val="24"/>
          <w:sz w:val="32"/>
          <w:szCs w:val="32"/>
          <w:lang w:eastAsia="en-GB"/>
        </w:rPr>
      </w:pPr>
      <w:r w:rsidRPr="00D63BB1">
        <w:rPr>
          <w:rFonts w:ascii="Trebuchet MS" w:eastAsiaTheme="minorEastAsia" w:hAnsi="Trebuchet MS"/>
          <w:bCs/>
          <w:color w:val="000000" w:themeColor="text1"/>
          <w:kern w:val="24"/>
          <w:sz w:val="32"/>
          <w:szCs w:val="32"/>
          <w:lang w:eastAsia="en-GB"/>
        </w:rPr>
        <w:t xml:space="preserve">Quarterly finance table, organisational effectiveness, resources, web stats and volunteer hours </w:t>
      </w:r>
    </w:p>
    <w:p w14:paraId="3A07F812" w14:textId="77777777" w:rsidR="00356B98" w:rsidRPr="00356B98" w:rsidRDefault="00356B98" w:rsidP="00356B98">
      <w:pPr>
        <w:rPr>
          <w:rFonts w:ascii="Trebuchet MS" w:eastAsiaTheme="minorEastAsia" w:hAnsi="Trebuchet MS"/>
          <w:bCs/>
          <w:color w:val="000000" w:themeColor="text1"/>
          <w:kern w:val="24"/>
          <w:sz w:val="32"/>
          <w:szCs w:val="32"/>
          <w:lang w:eastAsia="en-GB"/>
        </w:rPr>
      </w:pPr>
    </w:p>
    <w:p w14:paraId="5EC4983D" w14:textId="77777777" w:rsidR="00356B98" w:rsidRPr="00F62C31" w:rsidRDefault="00356B98" w:rsidP="00356B98">
      <w:pPr>
        <w:rPr>
          <w:rFonts w:ascii="Trebuchet MS" w:eastAsiaTheme="minorEastAsia" w:hAnsi="Trebuchet MS"/>
          <w:bCs/>
          <w:color w:val="000000" w:themeColor="text1"/>
          <w:kern w:val="24"/>
          <w:sz w:val="32"/>
          <w:szCs w:val="32"/>
          <w:lang w:eastAsia="en-GB"/>
        </w:rPr>
      </w:pPr>
    </w:p>
    <w:p w14:paraId="371143DD"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p>
    <w:p w14:paraId="2C6537C0"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p>
    <w:p w14:paraId="421878A6" w14:textId="77777777" w:rsidR="00F62C31" w:rsidRDefault="00F62C31" w:rsidP="00F62C31">
      <w:pPr>
        <w:rPr>
          <w:rFonts w:ascii="Trebuchet MS" w:eastAsiaTheme="minorEastAsia" w:hAnsi="Trebuchet MS"/>
          <w:bCs/>
          <w:color w:val="000000" w:themeColor="text1"/>
          <w:kern w:val="24"/>
          <w:sz w:val="32"/>
          <w:szCs w:val="32"/>
          <w:lang w:eastAsia="en-GB"/>
        </w:rPr>
      </w:pPr>
    </w:p>
    <w:p w14:paraId="3FD93F1D" w14:textId="77777777" w:rsidR="00F62C31" w:rsidRPr="00F62C31" w:rsidRDefault="00F62C31" w:rsidP="00F62C31">
      <w:pPr>
        <w:rPr>
          <w:rFonts w:ascii="Trebuchet MS" w:eastAsiaTheme="minorEastAsia" w:hAnsi="Trebuchet MS"/>
          <w:bCs/>
          <w:color w:val="000000" w:themeColor="text1"/>
          <w:kern w:val="24"/>
          <w:sz w:val="32"/>
          <w:szCs w:val="32"/>
          <w:lang w:eastAsia="en-GB"/>
        </w:rPr>
      </w:pPr>
    </w:p>
    <w:sectPr w:rsidR="00F62C31" w:rsidRPr="00F62C3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469DB" w14:textId="77777777" w:rsidR="00810F88" w:rsidRDefault="00810F88" w:rsidP="00F8334D">
      <w:pPr>
        <w:spacing w:after="0" w:line="240" w:lineRule="auto"/>
      </w:pPr>
      <w:r>
        <w:separator/>
      </w:r>
    </w:p>
  </w:endnote>
  <w:endnote w:type="continuationSeparator" w:id="0">
    <w:p w14:paraId="6F5990CD" w14:textId="77777777" w:rsidR="00810F88" w:rsidRDefault="00810F88" w:rsidP="00F8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ABF8B" w14:textId="77777777" w:rsidR="00810F88" w:rsidRDefault="00810F88" w:rsidP="00F8334D">
      <w:pPr>
        <w:spacing w:after="0" w:line="240" w:lineRule="auto"/>
      </w:pPr>
      <w:r>
        <w:separator/>
      </w:r>
    </w:p>
  </w:footnote>
  <w:footnote w:type="continuationSeparator" w:id="0">
    <w:p w14:paraId="21A48485" w14:textId="77777777" w:rsidR="00810F88" w:rsidRDefault="00810F88" w:rsidP="00F83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F6C2A" w14:textId="77777777" w:rsidR="00F8334D" w:rsidRDefault="00F8334D">
    <w:pPr>
      <w:pStyle w:val="Header"/>
    </w:pPr>
    <w:r w:rsidRPr="00F8334D">
      <w:rPr>
        <w:noProof/>
        <w:lang w:eastAsia="en-GB"/>
      </w:rPr>
      <w:drawing>
        <wp:anchor distT="0" distB="0" distL="114300" distR="114300" simplePos="0" relativeHeight="251658240" behindDoc="0" locked="0" layoutInCell="1" allowOverlap="1" wp14:anchorId="74FC5E01" wp14:editId="10AF338B">
          <wp:simplePos x="0" y="0"/>
          <wp:positionH relativeFrom="column">
            <wp:posOffset>4076700</wp:posOffset>
          </wp:positionH>
          <wp:positionV relativeFrom="paragraph">
            <wp:posOffset>-230505</wp:posOffset>
          </wp:positionV>
          <wp:extent cx="2200275" cy="551363"/>
          <wp:effectExtent l="0" t="0" r="0" b="1270"/>
          <wp:wrapSquare wrapText="bothSides"/>
          <wp:docPr id="1" name="Picture 2" descr="D:\HEALTHWATCH\LOGOS\Health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D:\HEALTHWATCH\LOGOS\Healthwat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51363"/>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3.8pt;height:93.8pt" o:bullet="t">
        <v:imagedata r:id="rId1" o:title="art20BE"/>
      </v:shape>
    </w:pict>
  </w:numPicBullet>
  <w:abstractNum w:abstractNumId="0" w15:restartNumberingAfterBreak="0">
    <w:nsid w:val="00DE6234"/>
    <w:multiLevelType w:val="hybridMultilevel"/>
    <w:tmpl w:val="82FA245C"/>
    <w:lvl w:ilvl="0" w:tplc="22CE7BBE">
      <w:start w:val="1"/>
      <w:numFmt w:val="bullet"/>
      <w:lvlText w:val=""/>
      <w:lvlPicBulletId w:val="0"/>
      <w:lvlJc w:val="left"/>
      <w:pPr>
        <w:tabs>
          <w:tab w:val="num" w:pos="720"/>
        </w:tabs>
        <w:ind w:left="720" w:hanging="360"/>
      </w:pPr>
      <w:rPr>
        <w:rFonts w:ascii="Symbol" w:hAnsi="Symbol" w:hint="default"/>
      </w:rPr>
    </w:lvl>
    <w:lvl w:ilvl="1" w:tplc="86A011A8" w:tentative="1">
      <w:start w:val="1"/>
      <w:numFmt w:val="bullet"/>
      <w:lvlText w:val=""/>
      <w:lvlPicBulletId w:val="0"/>
      <w:lvlJc w:val="left"/>
      <w:pPr>
        <w:tabs>
          <w:tab w:val="num" w:pos="1440"/>
        </w:tabs>
        <w:ind w:left="1440" w:hanging="360"/>
      </w:pPr>
      <w:rPr>
        <w:rFonts w:ascii="Symbol" w:hAnsi="Symbol" w:hint="default"/>
      </w:rPr>
    </w:lvl>
    <w:lvl w:ilvl="2" w:tplc="D4E03BCE" w:tentative="1">
      <w:start w:val="1"/>
      <w:numFmt w:val="bullet"/>
      <w:lvlText w:val=""/>
      <w:lvlPicBulletId w:val="0"/>
      <w:lvlJc w:val="left"/>
      <w:pPr>
        <w:tabs>
          <w:tab w:val="num" w:pos="2160"/>
        </w:tabs>
        <w:ind w:left="2160" w:hanging="360"/>
      </w:pPr>
      <w:rPr>
        <w:rFonts w:ascii="Symbol" w:hAnsi="Symbol" w:hint="default"/>
      </w:rPr>
    </w:lvl>
    <w:lvl w:ilvl="3" w:tplc="C18CAD2E" w:tentative="1">
      <w:start w:val="1"/>
      <w:numFmt w:val="bullet"/>
      <w:lvlText w:val=""/>
      <w:lvlPicBulletId w:val="0"/>
      <w:lvlJc w:val="left"/>
      <w:pPr>
        <w:tabs>
          <w:tab w:val="num" w:pos="2880"/>
        </w:tabs>
        <w:ind w:left="2880" w:hanging="360"/>
      </w:pPr>
      <w:rPr>
        <w:rFonts w:ascii="Symbol" w:hAnsi="Symbol" w:hint="default"/>
      </w:rPr>
    </w:lvl>
    <w:lvl w:ilvl="4" w:tplc="2F042D5C" w:tentative="1">
      <w:start w:val="1"/>
      <w:numFmt w:val="bullet"/>
      <w:lvlText w:val=""/>
      <w:lvlPicBulletId w:val="0"/>
      <w:lvlJc w:val="left"/>
      <w:pPr>
        <w:tabs>
          <w:tab w:val="num" w:pos="3600"/>
        </w:tabs>
        <w:ind w:left="3600" w:hanging="360"/>
      </w:pPr>
      <w:rPr>
        <w:rFonts w:ascii="Symbol" w:hAnsi="Symbol" w:hint="default"/>
      </w:rPr>
    </w:lvl>
    <w:lvl w:ilvl="5" w:tplc="8598A04E" w:tentative="1">
      <w:start w:val="1"/>
      <w:numFmt w:val="bullet"/>
      <w:lvlText w:val=""/>
      <w:lvlPicBulletId w:val="0"/>
      <w:lvlJc w:val="left"/>
      <w:pPr>
        <w:tabs>
          <w:tab w:val="num" w:pos="4320"/>
        </w:tabs>
        <w:ind w:left="4320" w:hanging="360"/>
      </w:pPr>
      <w:rPr>
        <w:rFonts w:ascii="Symbol" w:hAnsi="Symbol" w:hint="default"/>
      </w:rPr>
    </w:lvl>
    <w:lvl w:ilvl="6" w:tplc="79A075EA" w:tentative="1">
      <w:start w:val="1"/>
      <w:numFmt w:val="bullet"/>
      <w:lvlText w:val=""/>
      <w:lvlPicBulletId w:val="0"/>
      <w:lvlJc w:val="left"/>
      <w:pPr>
        <w:tabs>
          <w:tab w:val="num" w:pos="5040"/>
        </w:tabs>
        <w:ind w:left="5040" w:hanging="360"/>
      </w:pPr>
      <w:rPr>
        <w:rFonts w:ascii="Symbol" w:hAnsi="Symbol" w:hint="default"/>
      </w:rPr>
    </w:lvl>
    <w:lvl w:ilvl="7" w:tplc="EC60A8C6" w:tentative="1">
      <w:start w:val="1"/>
      <w:numFmt w:val="bullet"/>
      <w:lvlText w:val=""/>
      <w:lvlPicBulletId w:val="0"/>
      <w:lvlJc w:val="left"/>
      <w:pPr>
        <w:tabs>
          <w:tab w:val="num" w:pos="5760"/>
        </w:tabs>
        <w:ind w:left="5760" w:hanging="360"/>
      </w:pPr>
      <w:rPr>
        <w:rFonts w:ascii="Symbol" w:hAnsi="Symbol" w:hint="default"/>
      </w:rPr>
    </w:lvl>
    <w:lvl w:ilvl="8" w:tplc="42D42BF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2743820"/>
    <w:multiLevelType w:val="hybridMultilevel"/>
    <w:tmpl w:val="CEB48D44"/>
    <w:lvl w:ilvl="0" w:tplc="EB4C7C6C">
      <w:start w:val="1"/>
      <w:numFmt w:val="bullet"/>
      <w:lvlText w:val=""/>
      <w:lvlPicBulletId w:val="0"/>
      <w:lvlJc w:val="left"/>
      <w:pPr>
        <w:tabs>
          <w:tab w:val="num" w:pos="720"/>
        </w:tabs>
        <w:ind w:left="720" w:hanging="360"/>
      </w:pPr>
      <w:rPr>
        <w:rFonts w:ascii="Symbol" w:hAnsi="Symbol" w:hint="default"/>
      </w:rPr>
    </w:lvl>
    <w:lvl w:ilvl="1" w:tplc="D972876A" w:tentative="1">
      <w:start w:val="1"/>
      <w:numFmt w:val="bullet"/>
      <w:lvlText w:val=""/>
      <w:lvlPicBulletId w:val="0"/>
      <w:lvlJc w:val="left"/>
      <w:pPr>
        <w:tabs>
          <w:tab w:val="num" w:pos="1440"/>
        </w:tabs>
        <w:ind w:left="1440" w:hanging="360"/>
      </w:pPr>
      <w:rPr>
        <w:rFonts w:ascii="Symbol" w:hAnsi="Symbol" w:hint="default"/>
      </w:rPr>
    </w:lvl>
    <w:lvl w:ilvl="2" w:tplc="7E7A7338" w:tentative="1">
      <w:start w:val="1"/>
      <w:numFmt w:val="bullet"/>
      <w:lvlText w:val=""/>
      <w:lvlPicBulletId w:val="0"/>
      <w:lvlJc w:val="left"/>
      <w:pPr>
        <w:tabs>
          <w:tab w:val="num" w:pos="2160"/>
        </w:tabs>
        <w:ind w:left="2160" w:hanging="360"/>
      </w:pPr>
      <w:rPr>
        <w:rFonts w:ascii="Symbol" w:hAnsi="Symbol" w:hint="default"/>
      </w:rPr>
    </w:lvl>
    <w:lvl w:ilvl="3" w:tplc="88767EB2" w:tentative="1">
      <w:start w:val="1"/>
      <w:numFmt w:val="bullet"/>
      <w:lvlText w:val=""/>
      <w:lvlPicBulletId w:val="0"/>
      <w:lvlJc w:val="left"/>
      <w:pPr>
        <w:tabs>
          <w:tab w:val="num" w:pos="2880"/>
        </w:tabs>
        <w:ind w:left="2880" w:hanging="360"/>
      </w:pPr>
      <w:rPr>
        <w:rFonts w:ascii="Symbol" w:hAnsi="Symbol" w:hint="default"/>
      </w:rPr>
    </w:lvl>
    <w:lvl w:ilvl="4" w:tplc="D89A0B0C" w:tentative="1">
      <w:start w:val="1"/>
      <w:numFmt w:val="bullet"/>
      <w:lvlText w:val=""/>
      <w:lvlPicBulletId w:val="0"/>
      <w:lvlJc w:val="left"/>
      <w:pPr>
        <w:tabs>
          <w:tab w:val="num" w:pos="3600"/>
        </w:tabs>
        <w:ind w:left="3600" w:hanging="360"/>
      </w:pPr>
      <w:rPr>
        <w:rFonts w:ascii="Symbol" w:hAnsi="Symbol" w:hint="default"/>
      </w:rPr>
    </w:lvl>
    <w:lvl w:ilvl="5" w:tplc="10E8FF5E" w:tentative="1">
      <w:start w:val="1"/>
      <w:numFmt w:val="bullet"/>
      <w:lvlText w:val=""/>
      <w:lvlPicBulletId w:val="0"/>
      <w:lvlJc w:val="left"/>
      <w:pPr>
        <w:tabs>
          <w:tab w:val="num" w:pos="4320"/>
        </w:tabs>
        <w:ind w:left="4320" w:hanging="360"/>
      </w:pPr>
      <w:rPr>
        <w:rFonts w:ascii="Symbol" w:hAnsi="Symbol" w:hint="default"/>
      </w:rPr>
    </w:lvl>
    <w:lvl w:ilvl="6" w:tplc="45CC0686" w:tentative="1">
      <w:start w:val="1"/>
      <w:numFmt w:val="bullet"/>
      <w:lvlText w:val=""/>
      <w:lvlPicBulletId w:val="0"/>
      <w:lvlJc w:val="left"/>
      <w:pPr>
        <w:tabs>
          <w:tab w:val="num" w:pos="5040"/>
        </w:tabs>
        <w:ind w:left="5040" w:hanging="360"/>
      </w:pPr>
      <w:rPr>
        <w:rFonts w:ascii="Symbol" w:hAnsi="Symbol" w:hint="default"/>
      </w:rPr>
    </w:lvl>
    <w:lvl w:ilvl="7" w:tplc="B3AC3E4A" w:tentative="1">
      <w:start w:val="1"/>
      <w:numFmt w:val="bullet"/>
      <w:lvlText w:val=""/>
      <w:lvlPicBulletId w:val="0"/>
      <w:lvlJc w:val="left"/>
      <w:pPr>
        <w:tabs>
          <w:tab w:val="num" w:pos="5760"/>
        </w:tabs>
        <w:ind w:left="5760" w:hanging="360"/>
      </w:pPr>
      <w:rPr>
        <w:rFonts w:ascii="Symbol" w:hAnsi="Symbol" w:hint="default"/>
      </w:rPr>
    </w:lvl>
    <w:lvl w:ilvl="8" w:tplc="02222FD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F74005C"/>
    <w:multiLevelType w:val="hybridMultilevel"/>
    <w:tmpl w:val="D61CB022"/>
    <w:lvl w:ilvl="0" w:tplc="74E26A8C">
      <w:start w:val="1"/>
      <w:numFmt w:val="decimal"/>
      <w:lvlText w:val="%1."/>
      <w:lvlJc w:val="left"/>
      <w:pPr>
        <w:tabs>
          <w:tab w:val="num" w:pos="720"/>
        </w:tabs>
        <w:ind w:left="720" w:hanging="360"/>
      </w:pPr>
    </w:lvl>
    <w:lvl w:ilvl="1" w:tplc="EA44B022" w:tentative="1">
      <w:start w:val="1"/>
      <w:numFmt w:val="decimal"/>
      <w:lvlText w:val="%2."/>
      <w:lvlJc w:val="left"/>
      <w:pPr>
        <w:tabs>
          <w:tab w:val="num" w:pos="1440"/>
        </w:tabs>
        <w:ind w:left="1440" w:hanging="360"/>
      </w:pPr>
    </w:lvl>
    <w:lvl w:ilvl="2" w:tplc="BFE65C8C" w:tentative="1">
      <w:start w:val="1"/>
      <w:numFmt w:val="decimal"/>
      <w:lvlText w:val="%3."/>
      <w:lvlJc w:val="left"/>
      <w:pPr>
        <w:tabs>
          <w:tab w:val="num" w:pos="2160"/>
        </w:tabs>
        <w:ind w:left="2160" w:hanging="360"/>
      </w:pPr>
    </w:lvl>
    <w:lvl w:ilvl="3" w:tplc="BAD279BE" w:tentative="1">
      <w:start w:val="1"/>
      <w:numFmt w:val="decimal"/>
      <w:lvlText w:val="%4."/>
      <w:lvlJc w:val="left"/>
      <w:pPr>
        <w:tabs>
          <w:tab w:val="num" w:pos="2880"/>
        </w:tabs>
        <w:ind w:left="2880" w:hanging="360"/>
      </w:pPr>
    </w:lvl>
    <w:lvl w:ilvl="4" w:tplc="E2EAD788" w:tentative="1">
      <w:start w:val="1"/>
      <w:numFmt w:val="decimal"/>
      <w:lvlText w:val="%5."/>
      <w:lvlJc w:val="left"/>
      <w:pPr>
        <w:tabs>
          <w:tab w:val="num" w:pos="3600"/>
        </w:tabs>
        <w:ind w:left="3600" w:hanging="360"/>
      </w:pPr>
    </w:lvl>
    <w:lvl w:ilvl="5" w:tplc="08C6FCB8" w:tentative="1">
      <w:start w:val="1"/>
      <w:numFmt w:val="decimal"/>
      <w:lvlText w:val="%6."/>
      <w:lvlJc w:val="left"/>
      <w:pPr>
        <w:tabs>
          <w:tab w:val="num" w:pos="4320"/>
        </w:tabs>
        <w:ind w:left="4320" w:hanging="360"/>
      </w:pPr>
    </w:lvl>
    <w:lvl w:ilvl="6" w:tplc="CA82968C" w:tentative="1">
      <w:start w:val="1"/>
      <w:numFmt w:val="decimal"/>
      <w:lvlText w:val="%7."/>
      <w:lvlJc w:val="left"/>
      <w:pPr>
        <w:tabs>
          <w:tab w:val="num" w:pos="5040"/>
        </w:tabs>
        <w:ind w:left="5040" w:hanging="360"/>
      </w:pPr>
    </w:lvl>
    <w:lvl w:ilvl="7" w:tplc="22BAA4B4" w:tentative="1">
      <w:start w:val="1"/>
      <w:numFmt w:val="decimal"/>
      <w:lvlText w:val="%8."/>
      <w:lvlJc w:val="left"/>
      <w:pPr>
        <w:tabs>
          <w:tab w:val="num" w:pos="5760"/>
        </w:tabs>
        <w:ind w:left="5760" w:hanging="360"/>
      </w:pPr>
    </w:lvl>
    <w:lvl w:ilvl="8" w:tplc="FCBC62EC" w:tentative="1">
      <w:start w:val="1"/>
      <w:numFmt w:val="decimal"/>
      <w:lvlText w:val="%9."/>
      <w:lvlJc w:val="left"/>
      <w:pPr>
        <w:tabs>
          <w:tab w:val="num" w:pos="6480"/>
        </w:tabs>
        <w:ind w:left="6480" w:hanging="360"/>
      </w:pPr>
    </w:lvl>
  </w:abstractNum>
  <w:abstractNum w:abstractNumId="3" w15:restartNumberingAfterBreak="0">
    <w:nsid w:val="14885B8C"/>
    <w:multiLevelType w:val="hybridMultilevel"/>
    <w:tmpl w:val="9876785A"/>
    <w:lvl w:ilvl="0" w:tplc="92C63130">
      <w:start w:val="1"/>
      <w:numFmt w:val="bullet"/>
      <w:lvlText w:val=""/>
      <w:lvlPicBulletId w:val="0"/>
      <w:lvlJc w:val="left"/>
      <w:pPr>
        <w:tabs>
          <w:tab w:val="num" w:pos="720"/>
        </w:tabs>
        <w:ind w:left="720" w:hanging="360"/>
      </w:pPr>
      <w:rPr>
        <w:rFonts w:ascii="Symbol" w:hAnsi="Symbol" w:hint="default"/>
      </w:rPr>
    </w:lvl>
    <w:lvl w:ilvl="1" w:tplc="5800756A" w:tentative="1">
      <w:start w:val="1"/>
      <w:numFmt w:val="bullet"/>
      <w:lvlText w:val=""/>
      <w:lvlPicBulletId w:val="0"/>
      <w:lvlJc w:val="left"/>
      <w:pPr>
        <w:tabs>
          <w:tab w:val="num" w:pos="1440"/>
        </w:tabs>
        <w:ind w:left="1440" w:hanging="360"/>
      </w:pPr>
      <w:rPr>
        <w:rFonts w:ascii="Symbol" w:hAnsi="Symbol" w:hint="default"/>
      </w:rPr>
    </w:lvl>
    <w:lvl w:ilvl="2" w:tplc="BD5872B2" w:tentative="1">
      <w:start w:val="1"/>
      <w:numFmt w:val="bullet"/>
      <w:lvlText w:val=""/>
      <w:lvlPicBulletId w:val="0"/>
      <w:lvlJc w:val="left"/>
      <w:pPr>
        <w:tabs>
          <w:tab w:val="num" w:pos="2160"/>
        </w:tabs>
        <w:ind w:left="2160" w:hanging="360"/>
      </w:pPr>
      <w:rPr>
        <w:rFonts w:ascii="Symbol" w:hAnsi="Symbol" w:hint="default"/>
      </w:rPr>
    </w:lvl>
    <w:lvl w:ilvl="3" w:tplc="A67425C2" w:tentative="1">
      <w:start w:val="1"/>
      <w:numFmt w:val="bullet"/>
      <w:lvlText w:val=""/>
      <w:lvlPicBulletId w:val="0"/>
      <w:lvlJc w:val="left"/>
      <w:pPr>
        <w:tabs>
          <w:tab w:val="num" w:pos="2880"/>
        </w:tabs>
        <w:ind w:left="2880" w:hanging="360"/>
      </w:pPr>
      <w:rPr>
        <w:rFonts w:ascii="Symbol" w:hAnsi="Symbol" w:hint="default"/>
      </w:rPr>
    </w:lvl>
    <w:lvl w:ilvl="4" w:tplc="06E4AE20" w:tentative="1">
      <w:start w:val="1"/>
      <w:numFmt w:val="bullet"/>
      <w:lvlText w:val=""/>
      <w:lvlPicBulletId w:val="0"/>
      <w:lvlJc w:val="left"/>
      <w:pPr>
        <w:tabs>
          <w:tab w:val="num" w:pos="3600"/>
        </w:tabs>
        <w:ind w:left="3600" w:hanging="360"/>
      </w:pPr>
      <w:rPr>
        <w:rFonts w:ascii="Symbol" w:hAnsi="Symbol" w:hint="default"/>
      </w:rPr>
    </w:lvl>
    <w:lvl w:ilvl="5" w:tplc="A7D6317C" w:tentative="1">
      <w:start w:val="1"/>
      <w:numFmt w:val="bullet"/>
      <w:lvlText w:val=""/>
      <w:lvlPicBulletId w:val="0"/>
      <w:lvlJc w:val="left"/>
      <w:pPr>
        <w:tabs>
          <w:tab w:val="num" w:pos="4320"/>
        </w:tabs>
        <w:ind w:left="4320" w:hanging="360"/>
      </w:pPr>
      <w:rPr>
        <w:rFonts w:ascii="Symbol" w:hAnsi="Symbol" w:hint="default"/>
      </w:rPr>
    </w:lvl>
    <w:lvl w:ilvl="6" w:tplc="DECA8A72" w:tentative="1">
      <w:start w:val="1"/>
      <w:numFmt w:val="bullet"/>
      <w:lvlText w:val=""/>
      <w:lvlPicBulletId w:val="0"/>
      <w:lvlJc w:val="left"/>
      <w:pPr>
        <w:tabs>
          <w:tab w:val="num" w:pos="5040"/>
        </w:tabs>
        <w:ind w:left="5040" w:hanging="360"/>
      </w:pPr>
      <w:rPr>
        <w:rFonts w:ascii="Symbol" w:hAnsi="Symbol" w:hint="default"/>
      </w:rPr>
    </w:lvl>
    <w:lvl w:ilvl="7" w:tplc="D164A542" w:tentative="1">
      <w:start w:val="1"/>
      <w:numFmt w:val="bullet"/>
      <w:lvlText w:val=""/>
      <w:lvlPicBulletId w:val="0"/>
      <w:lvlJc w:val="left"/>
      <w:pPr>
        <w:tabs>
          <w:tab w:val="num" w:pos="5760"/>
        </w:tabs>
        <w:ind w:left="5760" w:hanging="360"/>
      </w:pPr>
      <w:rPr>
        <w:rFonts w:ascii="Symbol" w:hAnsi="Symbol" w:hint="default"/>
      </w:rPr>
    </w:lvl>
    <w:lvl w:ilvl="8" w:tplc="7C78A81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A6B34D8"/>
    <w:multiLevelType w:val="hybridMultilevel"/>
    <w:tmpl w:val="E1DA2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5865F0"/>
    <w:multiLevelType w:val="hybridMultilevel"/>
    <w:tmpl w:val="CE1473D2"/>
    <w:lvl w:ilvl="0" w:tplc="A690746A">
      <w:start w:val="1"/>
      <w:numFmt w:val="bullet"/>
      <w:lvlText w:val=""/>
      <w:lvlPicBulletId w:val="0"/>
      <w:lvlJc w:val="left"/>
      <w:pPr>
        <w:tabs>
          <w:tab w:val="num" w:pos="720"/>
        </w:tabs>
        <w:ind w:left="720" w:hanging="360"/>
      </w:pPr>
      <w:rPr>
        <w:rFonts w:ascii="Symbol" w:hAnsi="Symbol" w:hint="default"/>
      </w:rPr>
    </w:lvl>
    <w:lvl w:ilvl="1" w:tplc="899C86B8" w:tentative="1">
      <w:start w:val="1"/>
      <w:numFmt w:val="bullet"/>
      <w:lvlText w:val=""/>
      <w:lvlPicBulletId w:val="0"/>
      <w:lvlJc w:val="left"/>
      <w:pPr>
        <w:tabs>
          <w:tab w:val="num" w:pos="1440"/>
        </w:tabs>
        <w:ind w:left="1440" w:hanging="360"/>
      </w:pPr>
      <w:rPr>
        <w:rFonts w:ascii="Symbol" w:hAnsi="Symbol" w:hint="default"/>
      </w:rPr>
    </w:lvl>
    <w:lvl w:ilvl="2" w:tplc="B91023B4" w:tentative="1">
      <w:start w:val="1"/>
      <w:numFmt w:val="bullet"/>
      <w:lvlText w:val=""/>
      <w:lvlPicBulletId w:val="0"/>
      <w:lvlJc w:val="left"/>
      <w:pPr>
        <w:tabs>
          <w:tab w:val="num" w:pos="2160"/>
        </w:tabs>
        <w:ind w:left="2160" w:hanging="360"/>
      </w:pPr>
      <w:rPr>
        <w:rFonts w:ascii="Symbol" w:hAnsi="Symbol" w:hint="default"/>
      </w:rPr>
    </w:lvl>
    <w:lvl w:ilvl="3" w:tplc="35488B84" w:tentative="1">
      <w:start w:val="1"/>
      <w:numFmt w:val="bullet"/>
      <w:lvlText w:val=""/>
      <w:lvlPicBulletId w:val="0"/>
      <w:lvlJc w:val="left"/>
      <w:pPr>
        <w:tabs>
          <w:tab w:val="num" w:pos="2880"/>
        </w:tabs>
        <w:ind w:left="2880" w:hanging="360"/>
      </w:pPr>
      <w:rPr>
        <w:rFonts w:ascii="Symbol" w:hAnsi="Symbol" w:hint="default"/>
      </w:rPr>
    </w:lvl>
    <w:lvl w:ilvl="4" w:tplc="E8CC9E68" w:tentative="1">
      <w:start w:val="1"/>
      <w:numFmt w:val="bullet"/>
      <w:lvlText w:val=""/>
      <w:lvlPicBulletId w:val="0"/>
      <w:lvlJc w:val="left"/>
      <w:pPr>
        <w:tabs>
          <w:tab w:val="num" w:pos="3600"/>
        </w:tabs>
        <w:ind w:left="3600" w:hanging="360"/>
      </w:pPr>
      <w:rPr>
        <w:rFonts w:ascii="Symbol" w:hAnsi="Symbol" w:hint="default"/>
      </w:rPr>
    </w:lvl>
    <w:lvl w:ilvl="5" w:tplc="85521594" w:tentative="1">
      <w:start w:val="1"/>
      <w:numFmt w:val="bullet"/>
      <w:lvlText w:val=""/>
      <w:lvlPicBulletId w:val="0"/>
      <w:lvlJc w:val="left"/>
      <w:pPr>
        <w:tabs>
          <w:tab w:val="num" w:pos="4320"/>
        </w:tabs>
        <w:ind w:left="4320" w:hanging="360"/>
      </w:pPr>
      <w:rPr>
        <w:rFonts w:ascii="Symbol" w:hAnsi="Symbol" w:hint="default"/>
      </w:rPr>
    </w:lvl>
    <w:lvl w:ilvl="6" w:tplc="4CCCBDE0" w:tentative="1">
      <w:start w:val="1"/>
      <w:numFmt w:val="bullet"/>
      <w:lvlText w:val=""/>
      <w:lvlPicBulletId w:val="0"/>
      <w:lvlJc w:val="left"/>
      <w:pPr>
        <w:tabs>
          <w:tab w:val="num" w:pos="5040"/>
        </w:tabs>
        <w:ind w:left="5040" w:hanging="360"/>
      </w:pPr>
      <w:rPr>
        <w:rFonts w:ascii="Symbol" w:hAnsi="Symbol" w:hint="default"/>
      </w:rPr>
    </w:lvl>
    <w:lvl w:ilvl="7" w:tplc="EBBE7EA2" w:tentative="1">
      <w:start w:val="1"/>
      <w:numFmt w:val="bullet"/>
      <w:lvlText w:val=""/>
      <w:lvlPicBulletId w:val="0"/>
      <w:lvlJc w:val="left"/>
      <w:pPr>
        <w:tabs>
          <w:tab w:val="num" w:pos="5760"/>
        </w:tabs>
        <w:ind w:left="5760" w:hanging="360"/>
      </w:pPr>
      <w:rPr>
        <w:rFonts w:ascii="Symbol" w:hAnsi="Symbol" w:hint="default"/>
      </w:rPr>
    </w:lvl>
    <w:lvl w:ilvl="8" w:tplc="A8D0ADD2"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0D95DB0"/>
    <w:multiLevelType w:val="hybridMultilevel"/>
    <w:tmpl w:val="D8FE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575FF"/>
    <w:multiLevelType w:val="hybridMultilevel"/>
    <w:tmpl w:val="2A788488"/>
    <w:lvl w:ilvl="0" w:tplc="EF7E7850">
      <w:start w:val="1"/>
      <w:numFmt w:val="decimal"/>
      <w:lvlText w:val="%1."/>
      <w:lvlJc w:val="left"/>
      <w:pPr>
        <w:tabs>
          <w:tab w:val="num" w:pos="720"/>
        </w:tabs>
        <w:ind w:left="720" w:hanging="360"/>
      </w:pPr>
    </w:lvl>
    <w:lvl w:ilvl="1" w:tplc="0616DF88" w:tentative="1">
      <w:start w:val="1"/>
      <w:numFmt w:val="decimal"/>
      <w:lvlText w:val="%2."/>
      <w:lvlJc w:val="left"/>
      <w:pPr>
        <w:tabs>
          <w:tab w:val="num" w:pos="1440"/>
        </w:tabs>
        <w:ind w:left="1440" w:hanging="360"/>
      </w:pPr>
    </w:lvl>
    <w:lvl w:ilvl="2" w:tplc="013A8BCA" w:tentative="1">
      <w:start w:val="1"/>
      <w:numFmt w:val="decimal"/>
      <w:lvlText w:val="%3."/>
      <w:lvlJc w:val="left"/>
      <w:pPr>
        <w:tabs>
          <w:tab w:val="num" w:pos="2160"/>
        </w:tabs>
        <w:ind w:left="2160" w:hanging="360"/>
      </w:pPr>
    </w:lvl>
    <w:lvl w:ilvl="3" w:tplc="309642DC" w:tentative="1">
      <w:start w:val="1"/>
      <w:numFmt w:val="decimal"/>
      <w:lvlText w:val="%4."/>
      <w:lvlJc w:val="left"/>
      <w:pPr>
        <w:tabs>
          <w:tab w:val="num" w:pos="2880"/>
        </w:tabs>
        <w:ind w:left="2880" w:hanging="360"/>
      </w:pPr>
    </w:lvl>
    <w:lvl w:ilvl="4" w:tplc="87789304" w:tentative="1">
      <w:start w:val="1"/>
      <w:numFmt w:val="decimal"/>
      <w:lvlText w:val="%5."/>
      <w:lvlJc w:val="left"/>
      <w:pPr>
        <w:tabs>
          <w:tab w:val="num" w:pos="3600"/>
        </w:tabs>
        <w:ind w:left="3600" w:hanging="360"/>
      </w:pPr>
    </w:lvl>
    <w:lvl w:ilvl="5" w:tplc="918E5DF8" w:tentative="1">
      <w:start w:val="1"/>
      <w:numFmt w:val="decimal"/>
      <w:lvlText w:val="%6."/>
      <w:lvlJc w:val="left"/>
      <w:pPr>
        <w:tabs>
          <w:tab w:val="num" w:pos="4320"/>
        </w:tabs>
        <w:ind w:left="4320" w:hanging="360"/>
      </w:pPr>
    </w:lvl>
    <w:lvl w:ilvl="6" w:tplc="67C6A502" w:tentative="1">
      <w:start w:val="1"/>
      <w:numFmt w:val="decimal"/>
      <w:lvlText w:val="%7."/>
      <w:lvlJc w:val="left"/>
      <w:pPr>
        <w:tabs>
          <w:tab w:val="num" w:pos="5040"/>
        </w:tabs>
        <w:ind w:left="5040" w:hanging="360"/>
      </w:pPr>
    </w:lvl>
    <w:lvl w:ilvl="7" w:tplc="B9BCCF8C" w:tentative="1">
      <w:start w:val="1"/>
      <w:numFmt w:val="decimal"/>
      <w:lvlText w:val="%8."/>
      <w:lvlJc w:val="left"/>
      <w:pPr>
        <w:tabs>
          <w:tab w:val="num" w:pos="5760"/>
        </w:tabs>
        <w:ind w:left="5760" w:hanging="360"/>
      </w:pPr>
    </w:lvl>
    <w:lvl w:ilvl="8" w:tplc="CEDEB8AA" w:tentative="1">
      <w:start w:val="1"/>
      <w:numFmt w:val="decimal"/>
      <w:lvlText w:val="%9."/>
      <w:lvlJc w:val="left"/>
      <w:pPr>
        <w:tabs>
          <w:tab w:val="num" w:pos="6480"/>
        </w:tabs>
        <w:ind w:left="6480" w:hanging="360"/>
      </w:pPr>
    </w:lvl>
  </w:abstractNum>
  <w:abstractNum w:abstractNumId="8" w15:restartNumberingAfterBreak="0">
    <w:nsid w:val="35320348"/>
    <w:multiLevelType w:val="hybridMultilevel"/>
    <w:tmpl w:val="FFEEFAD8"/>
    <w:lvl w:ilvl="0" w:tplc="E4EA96EC">
      <w:start w:val="1"/>
      <w:numFmt w:val="bullet"/>
      <w:lvlText w:val=""/>
      <w:lvlPicBulletId w:val="0"/>
      <w:lvlJc w:val="left"/>
      <w:pPr>
        <w:tabs>
          <w:tab w:val="num" w:pos="720"/>
        </w:tabs>
        <w:ind w:left="720" w:hanging="360"/>
      </w:pPr>
      <w:rPr>
        <w:rFonts w:ascii="Symbol" w:hAnsi="Symbol" w:hint="default"/>
      </w:rPr>
    </w:lvl>
    <w:lvl w:ilvl="1" w:tplc="875442BC" w:tentative="1">
      <w:start w:val="1"/>
      <w:numFmt w:val="bullet"/>
      <w:lvlText w:val=""/>
      <w:lvlPicBulletId w:val="0"/>
      <w:lvlJc w:val="left"/>
      <w:pPr>
        <w:tabs>
          <w:tab w:val="num" w:pos="1440"/>
        </w:tabs>
        <w:ind w:left="1440" w:hanging="360"/>
      </w:pPr>
      <w:rPr>
        <w:rFonts w:ascii="Symbol" w:hAnsi="Symbol" w:hint="default"/>
      </w:rPr>
    </w:lvl>
    <w:lvl w:ilvl="2" w:tplc="7FA8C542" w:tentative="1">
      <w:start w:val="1"/>
      <w:numFmt w:val="bullet"/>
      <w:lvlText w:val=""/>
      <w:lvlPicBulletId w:val="0"/>
      <w:lvlJc w:val="left"/>
      <w:pPr>
        <w:tabs>
          <w:tab w:val="num" w:pos="2160"/>
        </w:tabs>
        <w:ind w:left="2160" w:hanging="360"/>
      </w:pPr>
      <w:rPr>
        <w:rFonts w:ascii="Symbol" w:hAnsi="Symbol" w:hint="default"/>
      </w:rPr>
    </w:lvl>
    <w:lvl w:ilvl="3" w:tplc="F9C6D78C" w:tentative="1">
      <w:start w:val="1"/>
      <w:numFmt w:val="bullet"/>
      <w:lvlText w:val=""/>
      <w:lvlPicBulletId w:val="0"/>
      <w:lvlJc w:val="left"/>
      <w:pPr>
        <w:tabs>
          <w:tab w:val="num" w:pos="2880"/>
        </w:tabs>
        <w:ind w:left="2880" w:hanging="360"/>
      </w:pPr>
      <w:rPr>
        <w:rFonts w:ascii="Symbol" w:hAnsi="Symbol" w:hint="default"/>
      </w:rPr>
    </w:lvl>
    <w:lvl w:ilvl="4" w:tplc="D3D0804A" w:tentative="1">
      <w:start w:val="1"/>
      <w:numFmt w:val="bullet"/>
      <w:lvlText w:val=""/>
      <w:lvlPicBulletId w:val="0"/>
      <w:lvlJc w:val="left"/>
      <w:pPr>
        <w:tabs>
          <w:tab w:val="num" w:pos="3600"/>
        </w:tabs>
        <w:ind w:left="3600" w:hanging="360"/>
      </w:pPr>
      <w:rPr>
        <w:rFonts w:ascii="Symbol" w:hAnsi="Symbol" w:hint="default"/>
      </w:rPr>
    </w:lvl>
    <w:lvl w:ilvl="5" w:tplc="2092CD8E" w:tentative="1">
      <w:start w:val="1"/>
      <w:numFmt w:val="bullet"/>
      <w:lvlText w:val=""/>
      <w:lvlPicBulletId w:val="0"/>
      <w:lvlJc w:val="left"/>
      <w:pPr>
        <w:tabs>
          <w:tab w:val="num" w:pos="4320"/>
        </w:tabs>
        <w:ind w:left="4320" w:hanging="360"/>
      </w:pPr>
      <w:rPr>
        <w:rFonts w:ascii="Symbol" w:hAnsi="Symbol" w:hint="default"/>
      </w:rPr>
    </w:lvl>
    <w:lvl w:ilvl="6" w:tplc="5B28A162" w:tentative="1">
      <w:start w:val="1"/>
      <w:numFmt w:val="bullet"/>
      <w:lvlText w:val=""/>
      <w:lvlPicBulletId w:val="0"/>
      <w:lvlJc w:val="left"/>
      <w:pPr>
        <w:tabs>
          <w:tab w:val="num" w:pos="5040"/>
        </w:tabs>
        <w:ind w:left="5040" w:hanging="360"/>
      </w:pPr>
      <w:rPr>
        <w:rFonts w:ascii="Symbol" w:hAnsi="Symbol" w:hint="default"/>
      </w:rPr>
    </w:lvl>
    <w:lvl w:ilvl="7" w:tplc="DBD645A0" w:tentative="1">
      <w:start w:val="1"/>
      <w:numFmt w:val="bullet"/>
      <w:lvlText w:val=""/>
      <w:lvlPicBulletId w:val="0"/>
      <w:lvlJc w:val="left"/>
      <w:pPr>
        <w:tabs>
          <w:tab w:val="num" w:pos="5760"/>
        </w:tabs>
        <w:ind w:left="5760" w:hanging="360"/>
      </w:pPr>
      <w:rPr>
        <w:rFonts w:ascii="Symbol" w:hAnsi="Symbol" w:hint="default"/>
      </w:rPr>
    </w:lvl>
    <w:lvl w:ilvl="8" w:tplc="7608987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B587131"/>
    <w:multiLevelType w:val="hybridMultilevel"/>
    <w:tmpl w:val="579A22A0"/>
    <w:lvl w:ilvl="0" w:tplc="D1A2E66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D4CB4"/>
    <w:multiLevelType w:val="hybridMultilevel"/>
    <w:tmpl w:val="9ED6F808"/>
    <w:lvl w:ilvl="0" w:tplc="D1A2E66C">
      <w:start w:val="1"/>
      <w:numFmt w:val="bullet"/>
      <w:lvlText w:val=""/>
      <w:lvlPicBulletId w:val="0"/>
      <w:lvlJc w:val="left"/>
      <w:pPr>
        <w:tabs>
          <w:tab w:val="num" w:pos="720"/>
        </w:tabs>
        <w:ind w:left="720" w:hanging="360"/>
      </w:pPr>
      <w:rPr>
        <w:rFonts w:ascii="Symbol" w:hAnsi="Symbol" w:hint="default"/>
      </w:rPr>
    </w:lvl>
    <w:lvl w:ilvl="1" w:tplc="69961A48" w:tentative="1">
      <w:start w:val="1"/>
      <w:numFmt w:val="bullet"/>
      <w:lvlText w:val=""/>
      <w:lvlPicBulletId w:val="0"/>
      <w:lvlJc w:val="left"/>
      <w:pPr>
        <w:tabs>
          <w:tab w:val="num" w:pos="1440"/>
        </w:tabs>
        <w:ind w:left="1440" w:hanging="360"/>
      </w:pPr>
      <w:rPr>
        <w:rFonts w:ascii="Symbol" w:hAnsi="Symbol" w:hint="default"/>
      </w:rPr>
    </w:lvl>
    <w:lvl w:ilvl="2" w:tplc="9AC60D9C" w:tentative="1">
      <w:start w:val="1"/>
      <w:numFmt w:val="bullet"/>
      <w:lvlText w:val=""/>
      <w:lvlPicBulletId w:val="0"/>
      <w:lvlJc w:val="left"/>
      <w:pPr>
        <w:tabs>
          <w:tab w:val="num" w:pos="2160"/>
        </w:tabs>
        <w:ind w:left="2160" w:hanging="360"/>
      </w:pPr>
      <w:rPr>
        <w:rFonts w:ascii="Symbol" w:hAnsi="Symbol" w:hint="default"/>
      </w:rPr>
    </w:lvl>
    <w:lvl w:ilvl="3" w:tplc="972E4FA6" w:tentative="1">
      <w:start w:val="1"/>
      <w:numFmt w:val="bullet"/>
      <w:lvlText w:val=""/>
      <w:lvlPicBulletId w:val="0"/>
      <w:lvlJc w:val="left"/>
      <w:pPr>
        <w:tabs>
          <w:tab w:val="num" w:pos="2880"/>
        </w:tabs>
        <w:ind w:left="2880" w:hanging="360"/>
      </w:pPr>
      <w:rPr>
        <w:rFonts w:ascii="Symbol" w:hAnsi="Symbol" w:hint="default"/>
      </w:rPr>
    </w:lvl>
    <w:lvl w:ilvl="4" w:tplc="E5C42690" w:tentative="1">
      <w:start w:val="1"/>
      <w:numFmt w:val="bullet"/>
      <w:lvlText w:val=""/>
      <w:lvlPicBulletId w:val="0"/>
      <w:lvlJc w:val="left"/>
      <w:pPr>
        <w:tabs>
          <w:tab w:val="num" w:pos="3600"/>
        </w:tabs>
        <w:ind w:left="3600" w:hanging="360"/>
      </w:pPr>
      <w:rPr>
        <w:rFonts w:ascii="Symbol" w:hAnsi="Symbol" w:hint="default"/>
      </w:rPr>
    </w:lvl>
    <w:lvl w:ilvl="5" w:tplc="A87AFA86" w:tentative="1">
      <w:start w:val="1"/>
      <w:numFmt w:val="bullet"/>
      <w:lvlText w:val=""/>
      <w:lvlPicBulletId w:val="0"/>
      <w:lvlJc w:val="left"/>
      <w:pPr>
        <w:tabs>
          <w:tab w:val="num" w:pos="4320"/>
        </w:tabs>
        <w:ind w:left="4320" w:hanging="360"/>
      </w:pPr>
      <w:rPr>
        <w:rFonts w:ascii="Symbol" w:hAnsi="Symbol" w:hint="default"/>
      </w:rPr>
    </w:lvl>
    <w:lvl w:ilvl="6" w:tplc="7186A97C" w:tentative="1">
      <w:start w:val="1"/>
      <w:numFmt w:val="bullet"/>
      <w:lvlText w:val=""/>
      <w:lvlPicBulletId w:val="0"/>
      <w:lvlJc w:val="left"/>
      <w:pPr>
        <w:tabs>
          <w:tab w:val="num" w:pos="5040"/>
        </w:tabs>
        <w:ind w:left="5040" w:hanging="360"/>
      </w:pPr>
      <w:rPr>
        <w:rFonts w:ascii="Symbol" w:hAnsi="Symbol" w:hint="default"/>
      </w:rPr>
    </w:lvl>
    <w:lvl w:ilvl="7" w:tplc="9BDA685E" w:tentative="1">
      <w:start w:val="1"/>
      <w:numFmt w:val="bullet"/>
      <w:lvlText w:val=""/>
      <w:lvlPicBulletId w:val="0"/>
      <w:lvlJc w:val="left"/>
      <w:pPr>
        <w:tabs>
          <w:tab w:val="num" w:pos="5760"/>
        </w:tabs>
        <w:ind w:left="5760" w:hanging="360"/>
      </w:pPr>
      <w:rPr>
        <w:rFonts w:ascii="Symbol" w:hAnsi="Symbol" w:hint="default"/>
      </w:rPr>
    </w:lvl>
    <w:lvl w:ilvl="8" w:tplc="800859C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4035F40"/>
    <w:multiLevelType w:val="hybridMultilevel"/>
    <w:tmpl w:val="A642C094"/>
    <w:lvl w:ilvl="0" w:tplc="9A866C3E">
      <w:start w:val="1"/>
      <w:numFmt w:val="bullet"/>
      <w:lvlText w:val=""/>
      <w:lvlPicBulletId w:val="0"/>
      <w:lvlJc w:val="left"/>
      <w:pPr>
        <w:tabs>
          <w:tab w:val="num" w:pos="720"/>
        </w:tabs>
        <w:ind w:left="720" w:hanging="360"/>
      </w:pPr>
      <w:rPr>
        <w:rFonts w:ascii="Symbol" w:hAnsi="Symbol" w:hint="default"/>
      </w:rPr>
    </w:lvl>
    <w:lvl w:ilvl="1" w:tplc="E33AEA02">
      <w:start w:val="1"/>
      <w:numFmt w:val="decimal"/>
      <w:lvlText w:val="%2."/>
      <w:lvlJc w:val="left"/>
      <w:pPr>
        <w:tabs>
          <w:tab w:val="num" w:pos="1440"/>
        </w:tabs>
        <w:ind w:left="1440" w:hanging="360"/>
      </w:pPr>
    </w:lvl>
    <w:lvl w:ilvl="2" w:tplc="F400620C" w:tentative="1">
      <w:start w:val="1"/>
      <w:numFmt w:val="bullet"/>
      <w:lvlText w:val=""/>
      <w:lvlPicBulletId w:val="0"/>
      <w:lvlJc w:val="left"/>
      <w:pPr>
        <w:tabs>
          <w:tab w:val="num" w:pos="2160"/>
        </w:tabs>
        <w:ind w:left="2160" w:hanging="360"/>
      </w:pPr>
      <w:rPr>
        <w:rFonts w:ascii="Symbol" w:hAnsi="Symbol" w:hint="default"/>
      </w:rPr>
    </w:lvl>
    <w:lvl w:ilvl="3" w:tplc="BA804E46" w:tentative="1">
      <w:start w:val="1"/>
      <w:numFmt w:val="bullet"/>
      <w:lvlText w:val=""/>
      <w:lvlPicBulletId w:val="0"/>
      <w:lvlJc w:val="left"/>
      <w:pPr>
        <w:tabs>
          <w:tab w:val="num" w:pos="2880"/>
        </w:tabs>
        <w:ind w:left="2880" w:hanging="360"/>
      </w:pPr>
      <w:rPr>
        <w:rFonts w:ascii="Symbol" w:hAnsi="Symbol" w:hint="default"/>
      </w:rPr>
    </w:lvl>
    <w:lvl w:ilvl="4" w:tplc="5188644C" w:tentative="1">
      <w:start w:val="1"/>
      <w:numFmt w:val="bullet"/>
      <w:lvlText w:val=""/>
      <w:lvlPicBulletId w:val="0"/>
      <w:lvlJc w:val="left"/>
      <w:pPr>
        <w:tabs>
          <w:tab w:val="num" w:pos="3600"/>
        </w:tabs>
        <w:ind w:left="3600" w:hanging="360"/>
      </w:pPr>
      <w:rPr>
        <w:rFonts w:ascii="Symbol" w:hAnsi="Symbol" w:hint="default"/>
      </w:rPr>
    </w:lvl>
    <w:lvl w:ilvl="5" w:tplc="48A0B932" w:tentative="1">
      <w:start w:val="1"/>
      <w:numFmt w:val="bullet"/>
      <w:lvlText w:val=""/>
      <w:lvlPicBulletId w:val="0"/>
      <w:lvlJc w:val="left"/>
      <w:pPr>
        <w:tabs>
          <w:tab w:val="num" w:pos="4320"/>
        </w:tabs>
        <w:ind w:left="4320" w:hanging="360"/>
      </w:pPr>
      <w:rPr>
        <w:rFonts w:ascii="Symbol" w:hAnsi="Symbol" w:hint="default"/>
      </w:rPr>
    </w:lvl>
    <w:lvl w:ilvl="6" w:tplc="4AFE8728" w:tentative="1">
      <w:start w:val="1"/>
      <w:numFmt w:val="bullet"/>
      <w:lvlText w:val=""/>
      <w:lvlPicBulletId w:val="0"/>
      <w:lvlJc w:val="left"/>
      <w:pPr>
        <w:tabs>
          <w:tab w:val="num" w:pos="5040"/>
        </w:tabs>
        <w:ind w:left="5040" w:hanging="360"/>
      </w:pPr>
      <w:rPr>
        <w:rFonts w:ascii="Symbol" w:hAnsi="Symbol" w:hint="default"/>
      </w:rPr>
    </w:lvl>
    <w:lvl w:ilvl="7" w:tplc="8CC00FB0" w:tentative="1">
      <w:start w:val="1"/>
      <w:numFmt w:val="bullet"/>
      <w:lvlText w:val=""/>
      <w:lvlPicBulletId w:val="0"/>
      <w:lvlJc w:val="left"/>
      <w:pPr>
        <w:tabs>
          <w:tab w:val="num" w:pos="5760"/>
        </w:tabs>
        <w:ind w:left="5760" w:hanging="360"/>
      </w:pPr>
      <w:rPr>
        <w:rFonts w:ascii="Symbol" w:hAnsi="Symbol" w:hint="default"/>
      </w:rPr>
    </w:lvl>
    <w:lvl w:ilvl="8" w:tplc="46F22D92"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5172CD4"/>
    <w:multiLevelType w:val="hybridMultilevel"/>
    <w:tmpl w:val="EB3C1404"/>
    <w:lvl w:ilvl="0" w:tplc="4B021F18">
      <w:start w:val="1"/>
      <w:numFmt w:val="bullet"/>
      <w:lvlText w:val=""/>
      <w:lvlPicBulletId w:val="0"/>
      <w:lvlJc w:val="left"/>
      <w:pPr>
        <w:tabs>
          <w:tab w:val="num" w:pos="720"/>
        </w:tabs>
        <w:ind w:left="720" w:hanging="360"/>
      </w:pPr>
      <w:rPr>
        <w:rFonts w:ascii="Symbol" w:hAnsi="Symbol" w:hint="default"/>
      </w:rPr>
    </w:lvl>
    <w:lvl w:ilvl="1" w:tplc="56DCCC1E" w:tentative="1">
      <w:start w:val="1"/>
      <w:numFmt w:val="bullet"/>
      <w:lvlText w:val=""/>
      <w:lvlPicBulletId w:val="0"/>
      <w:lvlJc w:val="left"/>
      <w:pPr>
        <w:tabs>
          <w:tab w:val="num" w:pos="1440"/>
        </w:tabs>
        <w:ind w:left="1440" w:hanging="360"/>
      </w:pPr>
      <w:rPr>
        <w:rFonts w:ascii="Symbol" w:hAnsi="Symbol" w:hint="default"/>
      </w:rPr>
    </w:lvl>
    <w:lvl w:ilvl="2" w:tplc="23E45B7E" w:tentative="1">
      <w:start w:val="1"/>
      <w:numFmt w:val="bullet"/>
      <w:lvlText w:val=""/>
      <w:lvlPicBulletId w:val="0"/>
      <w:lvlJc w:val="left"/>
      <w:pPr>
        <w:tabs>
          <w:tab w:val="num" w:pos="2160"/>
        </w:tabs>
        <w:ind w:left="2160" w:hanging="360"/>
      </w:pPr>
      <w:rPr>
        <w:rFonts w:ascii="Symbol" w:hAnsi="Symbol" w:hint="default"/>
      </w:rPr>
    </w:lvl>
    <w:lvl w:ilvl="3" w:tplc="8946A7D8" w:tentative="1">
      <w:start w:val="1"/>
      <w:numFmt w:val="bullet"/>
      <w:lvlText w:val=""/>
      <w:lvlPicBulletId w:val="0"/>
      <w:lvlJc w:val="left"/>
      <w:pPr>
        <w:tabs>
          <w:tab w:val="num" w:pos="2880"/>
        </w:tabs>
        <w:ind w:left="2880" w:hanging="360"/>
      </w:pPr>
      <w:rPr>
        <w:rFonts w:ascii="Symbol" w:hAnsi="Symbol" w:hint="default"/>
      </w:rPr>
    </w:lvl>
    <w:lvl w:ilvl="4" w:tplc="AA028EEA" w:tentative="1">
      <w:start w:val="1"/>
      <w:numFmt w:val="bullet"/>
      <w:lvlText w:val=""/>
      <w:lvlPicBulletId w:val="0"/>
      <w:lvlJc w:val="left"/>
      <w:pPr>
        <w:tabs>
          <w:tab w:val="num" w:pos="3600"/>
        </w:tabs>
        <w:ind w:left="3600" w:hanging="360"/>
      </w:pPr>
      <w:rPr>
        <w:rFonts w:ascii="Symbol" w:hAnsi="Symbol" w:hint="default"/>
      </w:rPr>
    </w:lvl>
    <w:lvl w:ilvl="5" w:tplc="4F1C4636" w:tentative="1">
      <w:start w:val="1"/>
      <w:numFmt w:val="bullet"/>
      <w:lvlText w:val=""/>
      <w:lvlPicBulletId w:val="0"/>
      <w:lvlJc w:val="left"/>
      <w:pPr>
        <w:tabs>
          <w:tab w:val="num" w:pos="4320"/>
        </w:tabs>
        <w:ind w:left="4320" w:hanging="360"/>
      </w:pPr>
      <w:rPr>
        <w:rFonts w:ascii="Symbol" w:hAnsi="Symbol" w:hint="default"/>
      </w:rPr>
    </w:lvl>
    <w:lvl w:ilvl="6" w:tplc="15BAD4CC" w:tentative="1">
      <w:start w:val="1"/>
      <w:numFmt w:val="bullet"/>
      <w:lvlText w:val=""/>
      <w:lvlPicBulletId w:val="0"/>
      <w:lvlJc w:val="left"/>
      <w:pPr>
        <w:tabs>
          <w:tab w:val="num" w:pos="5040"/>
        </w:tabs>
        <w:ind w:left="5040" w:hanging="360"/>
      </w:pPr>
      <w:rPr>
        <w:rFonts w:ascii="Symbol" w:hAnsi="Symbol" w:hint="default"/>
      </w:rPr>
    </w:lvl>
    <w:lvl w:ilvl="7" w:tplc="51EE8A4E" w:tentative="1">
      <w:start w:val="1"/>
      <w:numFmt w:val="bullet"/>
      <w:lvlText w:val=""/>
      <w:lvlPicBulletId w:val="0"/>
      <w:lvlJc w:val="left"/>
      <w:pPr>
        <w:tabs>
          <w:tab w:val="num" w:pos="5760"/>
        </w:tabs>
        <w:ind w:left="5760" w:hanging="360"/>
      </w:pPr>
      <w:rPr>
        <w:rFonts w:ascii="Symbol" w:hAnsi="Symbol" w:hint="default"/>
      </w:rPr>
    </w:lvl>
    <w:lvl w:ilvl="8" w:tplc="4A74BE74"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CEB6EF8"/>
    <w:multiLevelType w:val="hybridMultilevel"/>
    <w:tmpl w:val="1840C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4250E4"/>
    <w:multiLevelType w:val="hybridMultilevel"/>
    <w:tmpl w:val="9DAE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71BBF"/>
    <w:multiLevelType w:val="hybridMultilevel"/>
    <w:tmpl w:val="569C0CD6"/>
    <w:lvl w:ilvl="0" w:tplc="D1A8CA18">
      <w:start w:val="1"/>
      <w:numFmt w:val="bullet"/>
      <w:lvlText w:val=""/>
      <w:lvlPicBulletId w:val="0"/>
      <w:lvlJc w:val="left"/>
      <w:pPr>
        <w:tabs>
          <w:tab w:val="num" w:pos="720"/>
        </w:tabs>
        <w:ind w:left="720" w:hanging="360"/>
      </w:pPr>
      <w:rPr>
        <w:rFonts w:ascii="Symbol" w:hAnsi="Symbol" w:hint="default"/>
      </w:rPr>
    </w:lvl>
    <w:lvl w:ilvl="1" w:tplc="7E2009C6" w:tentative="1">
      <w:start w:val="1"/>
      <w:numFmt w:val="bullet"/>
      <w:lvlText w:val=""/>
      <w:lvlPicBulletId w:val="0"/>
      <w:lvlJc w:val="left"/>
      <w:pPr>
        <w:tabs>
          <w:tab w:val="num" w:pos="1440"/>
        </w:tabs>
        <w:ind w:left="1440" w:hanging="360"/>
      </w:pPr>
      <w:rPr>
        <w:rFonts w:ascii="Symbol" w:hAnsi="Symbol" w:hint="default"/>
      </w:rPr>
    </w:lvl>
    <w:lvl w:ilvl="2" w:tplc="4F92E7C8" w:tentative="1">
      <w:start w:val="1"/>
      <w:numFmt w:val="bullet"/>
      <w:lvlText w:val=""/>
      <w:lvlPicBulletId w:val="0"/>
      <w:lvlJc w:val="left"/>
      <w:pPr>
        <w:tabs>
          <w:tab w:val="num" w:pos="2160"/>
        </w:tabs>
        <w:ind w:left="2160" w:hanging="360"/>
      </w:pPr>
      <w:rPr>
        <w:rFonts w:ascii="Symbol" w:hAnsi="Symbol" w:hint="default"/>
      </w:rPr>
    </w:lvl>
    <w:lvl w:ilvl="3" w:tplc="96E694DE" w:tentative="1">
      <w:start w:val="1"/>
      <w:numFmt w:val="bullet"/>
      <w:lvlText w:val=""/>
      <w:lvlPicBulletId w:val="0"/>
      <w:lvlJc w:val="left"/>
      <w:pPr>
        <w:tabs>
          <w:tab w:val="num" w:pos="2880"/>
        </w:tabs>
        <w:ind w:left="2880" w:hanging="360"/>
      </w:pPr>
      <w:rPr>
        <w:rFonts w:ascii="Symbol" w:hAnsi="Symbol" w:hint="default"/>
      </w:rPr>
    </w:lvl>
    <w:lvl w:ilvl="4" w:tplc="82289E02" w:tentative="1">
      <w:start w:val="1"/>
      <w:numFmt w:val="bullet"/>
      <w:lvlText w:val=""/>
      <w:lvlPicBulletId w:val="0"/>
      <w:lvlJc w:val="left"/>
      <w:pPr>
        <w:tabs>
          <w:tab w:val="num" w:pos="3600"/>
        </w:tabs>
        <w:ind w:left="3600" w:hanging="360"/>
      </w:pPr>
      <w:rPr>
        <w:rFonts w:ascii="Symbol" w:hAnsi="Symbol" w:hint="default"/>
      </w:rPr>
    </w:lvl>
    <w:lvl w:ilvl="5" w:tplc="2502462E" w:tentative="1">
      <w:start w:val="1"/>
      <w:numFmt w:val="bullet"/>
      <w:lvlText w:val=""/>
      <w:lvlPicBulletId w:val="0"/>
      <w:lvlJc w:val="left"/>
      <w:pPr>
        <w:tabs>
          <w:tab w:val="num" w:pos="4320"/>
        </w:tabs>
        <w:ind w:left="4320" w:hanging="360"/>
      </w:pPr>
      <w:rPr>
        <w:rFonts w:ascii="Symbol" w:hAnsi="Symbol" w:hint="default"/>
      </w:rPr>
    </w:lvl>
    <w:lvl w:ilvl="6" w:tplc="9F5060CC" w:tentative="1">
      <w:start w:val="1"/>
      <w:numFmt w:val="bullet"/>
      <w:lvlText w:val=""/>
      <w:lvlPicBulletId w:val="0"/>
      <w:lvlJc w:val="left"/>
      <w:pPr>
        <w:tabs>
          <w:tab w:val="num" w:pos="5040"/>
        </w:tabs>
        <w:ind w:left="5040" w:hanging="360"/>
      </w:pPr>
      <w:rPr>
        <w:rFonts w:ascii="Symbol" w:hAnsi="Symbol" w:hint="default"/>
      </w:rPr>
    </w:lvl>
    <w:lvl w:ilvl="7" w:tplc="F2D0C472" w:tentative="1">
      <w:start w:val="1"/>
      <w:numFmt w:val="bullet"/>
      <w:lvlText w:val=""/>
      <w:lvlPicBulletId w:val="0"/>
      <w:lvlJc w:val="left"/>
      <w:pPr>
        <w:tabs>
          <w:tab w:val="num" w:pos="5760"/>
        </w:tabs>
        <w:ind w:left="5760" w:hanging="360"/>
      </w:pPr>
      <w:rPr>
        <w:rFonts w:ascii="Symbol" w:hAnsi="Symbol" w:hint="default"/>
      </w:rPr>
    </w:lvl>
    <w:lvl w:ilvl="8" w:tplc="051E96E2"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66A80351"/>
    <w:multiLevelType w:val="hybridMultilevel"/>
    <w:tmpl w:val="BACA757E"/>
    <w:lvl w:ilvl="0" w:tplc="E04203E0">
      <w:start w:val="1"/>
      <w:numFmt w:val="bullet"/>
      <w:lvlText w:val=""/>
      <w:lvlPicBulletId w:val="0"/>
      <w:lvlJc w:val="left"/>
      <w:pPr>
        <w:tabs>
          <w:tab w:val="num" w:pos="720"/>
        </w:tabs>
        <w:ind w:left="720" w:hanging="360"/>
      </w:pPr>
      <w:rPr>
        <w:rFonts w:ascii="Symbol" w:hAnsi="Symbol" w:hint="default"/>
      </w:rPr>
    </w:lvl>
    <w:lvl w:ilvl="1" w:tplc="159ED28A" w:tentative="1">
      <w:start w:val="1"/>
      <w:numFmt w:val="bullet"/>
      <w:lvlText w:val=""/>
      <w:lvlPicBulletId w:val="0"/>
      <w:lvlJc w:val="left"/>
      <w:pPr>
        <w:tabs>
          <w:tab w:val="num" w:pos="1440"/>
        </w:tabs>
        <w:ind w:left="1440" w:hanging="360"/>
      </w:pPr>
      <w:rPr>
        <w:rFonts w:ascii="Symbol" w:hAnsi="Symbol" w:hint="default"/>
      </w:rPr>
    </w:lvl>
    <w:lvl w:ilvl="2" w:tplc="7D6E5AA6" w:tentative="1">
      <w:start w:val="1"/>
      <w:numFmt w:val="bullet"/>
      <w:lvlText w:val=""/>
      <w:lvlPicBulletId w:val="0"/>
      <w:lvlJc w:val="left"/>
      <w:pPr>
        <w:tabs>
          <w:tab w:val="num" w:pos="2160"/>
        </w:tabs>
        <w:ind w:left="2160" w:hanging="360"/>
      </w:pPr>
      <w:rPr>
        <w:rFonts w:ascii="Symbol" w:hAnsi="Symbol" w:hint="default"/>
      </w:rPr>
    </w:lvl>
    <w:lvl w:ilvl="3" w:tplc="17B000A6" w:tentative="1">
      <w:start w:val="1"/>
      <w:numFmt w:val="bullet"/>
      <w:lvlText w:val=""/>
      <w:lvlPicBulletId w:val="0"/>
      <w:lvlJc w:val="left"/>
      <w:pPr>
        <w:tabs>
          <w:tab w:val="num" w:pos="2880"/>
        </w:tabs>
        <w:ind w:left="2880" w:hanging="360"/>
      </w:pPr>
      <w:rPr>
        <w:rFonts w:ascii="Symbol" w:hAnsi="Symbol" w:hint="default"/>
      </w:rPr>
    </w:lvl>
    <w:lvl w:ilvl="4" w:tplc="4EE2A7DA" w:tentative="1">
      <w:start w:val="1"/>
      <w:numFmt w:val="bullet"/>
      <w:lvlText w:val=""/>
      <w:lvlPicBulletId w:val="0"/>
      <w:lvlJc w:val="left"/>
      <w:pPr>
        <w:tabs>
          <w:tab w:val="num" w:pos="3600"/>
        </w:tabs>
        <w:ind w:left="3600" w:hanging="360"/>
      </w:pPr>
      <w:rPr>
        <w:rFonts w:ascii="Symbol" w:hAnsi="Symbol" w:hint="default"/>
      </w:rPr>
    </w:lvl>
    <w:lvl w:ilvl="5" w:tplc="09684C62" w:tentative="1">
      <w:start w:val="1"/>
      <w:numFmt w:val="bullet"/>
      <w:lvlText w:val=""/>
      <w:lvlPicBulletId w:val="0"/>
      <w:lvlJc w:val="left"/>
      <w:pPr>
        <w:tabs>
          <w:tab w:val="num" w:pos="4320"/>
        </w:tabs>
        <w:ind w:left="4320" w:hanging="360"/>
      </w:pPr>
      <w:rPr>
        <w:rFonts w:ascii="Symbol" w:hAnsi="Symbol" w:hint="default"/>
      </w:rPr>
    </w:lvl>
    <w:lvl w:ilvl="6" w:tplc="ACB05C1C" w:tentative="1">
      <w:start w:val="1"/>
      <w:numFmt w:val="bullet"/>
      <w:lvlText w:val=""/>
      <w:lvlPicBulletId w:val="0"/>
      <w:lvlJc w:val="left"/>
      <w:pPr>
        <w:tabs>
          <w:tab w:val="num" w:pos="5040"/>
        </w:tabs>
        <w:ind w:left="5040" w:hanging="360"/>
      </w:pPr>
      <w:rPr>
        <w:rFonts w:ascii="Symbol" w:hAnsi="Symbol" w:hint="default"/>
      </w:rPr>
    </w:lvl>
    <w:lvl w:ilvl="7" w:tplc="05C82CD4" w:tentative="1">
      <w:start w:val="1"/>
      <w:numFmt w:val="bullet"/>
      <w:lvlText w:val=""/>
      <w:lvlPicBulletId w:val="0"/>
      <w:lvlJc w:val="left"/>
      <w:pPr>
        <w:tabs>
          <w:tab w:val="num" w:pos="5760"/>
        </w:tabs>
        <w:ind w:left="5760" w:hanging="360"/>
      </w:pPr>
      <w:rPr>
        <w:rFonts w:ascii="Symbol" w:hAnsi="Symbol" w:hint="default"/>
      </w:rPr>
    </w:lvl>
    <w:lvl w:ilvl="8" w:tplc="37AE88DA"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73717C20"/>
    <w:multiLevelType w:val="hybridMultilevel"/>
    <w:tmpl w:val="71FA2082"/>
    <w:lvl w:ilvl="0" w:tplc="9594D41C">
      <w:start w:val="1"/>
      <w:numFmt w:val="decimal"/>
      <w:lvlText w:val="%1."/>
      <w:lvlJc w:val="left"/>
      <w:pPr>
        <w:tabs>
          <w:tab w:val="num" w:pos="720"/>
        </w:tabs>
        <w:ind w:left="720" w:hanging="360"/>
      </w:pPr>
    </w:lvl>
    <w:lvl w:ilvl="1" w:tplc="C54471CE" w:tentative="1">
      <w:start w:val="1"/>
      <w:numFmt w:val="decimal"/>
      <w:lvlText w:val="%2."/>
      <w:lvlJc w:val="left"/>
      <w:pPr>
        <w:tabs>
          <w:tab w:val="num" w:pos="1440"/>
        </w:tabs>
        <w:ind w:left="1440" w:hanging="360"/>
      </w:pPr>
    </w:lvl>
    <w:lvl w:ilvl="2" w:tplc="8FB0FC30" w:tentative="1">
      <w:start w:val="1"/>
      <w:numFmt w:val="decimal"/>
      <w:lvlText w:val="%3."/>
      <w:lvlJc w:val="left"/>
      <w:pPr>
        <w:tabs>
          <w:tab w:val="num" w:pos="2160"/>
        </w:tabs>
        <w:ind w:left="2160" w:hanging="360"/>
      </w:pPr>
    </w:lvl>
    <w:lvl w:ilvl="3" w:tplc="5C4670FC" w:tentative="1">
      <w:start w:val="1"/>
      <w:numFmt w:val="decimal"/>
      <w:lvlText w:val="%4."/>
      <w:lvlJc w:val="left"/>
      <w:pPr>
        <w:tabs>
          <w:tab w:val="num" w:pos="2880"/>
        </w:tabs>
        <w:ind w:left="2880" w:hanging="360"/>
      </w:pPr>
    </w:lvl>
    <w:lvl w:ilvl="4" w:tplc="F376B050" w:tentative="1">
      <w:start w:val="1"/>
      <w:numFmt w:val="decimal"/>
      <w:lvlText w:val="%5."/>
      <w:lvlJc w:val="left"/>
      <w:pPr>
        <w:tabs>
          <w:tab w:val="num" w:pos="3600"/>
        </w:tabs>
        <w:ind w:left="3600" w:hanging="360"/>
      </w:pPr>
    </w:lvl>
    <w:lvl w:ilvl="5" w:tplc="743EFF08" w:tentative="1">
      <w:start w:val="1"/>
      <w:numFmt w:val="decimal"/>
      <w:lvlText w:val="%6."/>
      <w:lvlJc w:val="left"/>
      <w:pPr>
        <w:tabs>
          <w:tab w:val="num" w:pos="4320"/>
        </w:tabs>
        <w:ind w:left="4320" w:hanging="360"/>
      </w:pPr>
    </w:lvl>
    <w:lvl w:ilvl="6" w:tplc="7B388462" w:tentative="1">
      <w:start w:val="1"/>
      <w:numFmt w:val="decimal"/>
      <w:lvlText w:val="%7."/>
      <w:lvlJc w:val="left"/>
      <w:pPr>
        <w:tabs>
          <w:tab w:val="num" w:pos="5040"/>
        </w:tabs>
        <w:ind w:left="5040" w:hanging="360"/>
      </w:pPr>
    </w:lvl>
    <w:lvl w:ilvl="7" w:tplc="12C6B2A2" w:tentative="1">
      <w:start w:val="1"/>
      <w:numFmt w:val="decimal"/>
      <w:lvlText w:val="%8."/>
      <w:lvlJc w:val="left"/>
      <w:pPr>
        <w:tabs>
          <w:tab w:val="num" w:pos="5760"/>
        </w:tabs>
        <w:ind w:left="5760" w:hanging="360"/>
      </w:pPr>
    </w:lvl>
    <w:lvl w:ilvl="8" w:tplc="60C847B4" w:tentative="1">
      <w:start w:val="1"/>
      <w:numFmt w:val="decimal"/>
      <w:lvlText w:val="%9."/>
      <w:lvlJc w:val="left"/>
      <w:pPr>
        <w:tabs>
          <w:tab w:val="num" w:pos="6480"/>
        </w:tabs>
        <w:ind w:left="6480" w:hanging="360"/>
      </w:pPr>
    </w:lvl>
  </w:abstractNum>
  <w:abstractNum w:abstractNumId="18" w15:restartNumberingAfterBreak="0">
    <w:nsid w:val="77E90733"/>
    <w:multiLevelType w:val="hybridMultilevel"/>
    <w:tmpl w:val="A6D25A76"/>
    <w:lvl w:ilvl="0" w:tplc="E54E9EEA">
      <w:start w:val="1"/>
      <w:numFmt w:val="bullet"/>
      <w:lvlText w:val=""/>
      <w:lvlPicBulletId w:val="0"/>
      <w:lvlJc w:val="left"/>
      <w:pPr>
        <w:tabs>
          <w:tab w:val="num" w:pos="720"/>
        </w:tabs>
        <w:ind w:left="720" w:hanging="360"/>
      </w:pPr>
      <w:rPr>
        <w:rFonts w:ascii="Symbol" w:hAnsi="Symbol" w:hint="default"/>
      </w:rPr>
    </w:lvl>
    <w:lvl w:ilvl="1" w:tplc="E76CABB8">
      <w:start w:val="1"/>
      <w:numFmt w:val="decimal"/>
      <w:lvlText w:val="%2."/>
      <w:lvlJc w:val="left"/>
      <w:pPr>
        <w:tabs>
          <w:tab w:val="num" w:pos="1440"/>
        </w:tabs>
        <w:ind w:left="1440" w:hanging="360"/>
      </w:pPr>
    </w:lvl>
    <w:lvl w:ilvl="2" w:tplc="4628D4A2" w:tentative="1">
      <w:start w:val="1"/>
      <w:numFmt w:val="bullet"/>
      <w:lvlText w:val=""/>
      <w:lvlPicBulletId w:val="0"/>
      <w:lvlJc w:val="left"/>
      <w:pPr>
        <w:tabs>
          <w:tab w:val="num" w:pos="2160"/>
        </w:tabs>
        <w:ind w:left="2160" w:hanging="360"/>
      </w:pPr>
      <w:rPr>
        <w:rFonts w:ascii="Symbol" w:hAnsi="Symbol" w:hint="default"/>
      </w:rPr>
    </w:lvl>
    <w:lvl w:ilvl="3" w:tplc="042C885A" w:tentative="1">
      <w:start w:val="1"/>
      <w:numFmt w:val="bullet"/>
      <w:lvlText w:val=""/>
      <w:lvlPicBulletId w:val="0"/>
      <w:lvlJc w:val="left"/>
      <w:pPr>
        <w:tabs>
          <w:tab w:val="num" w:pos="2880"/>
        </w:tabs>
        <w:ind w:left="2880" w:hanging="360"/>
      </w:pPr>
      <w:rPr>
        <w:rFonts w:ascii="Symbol" w:hAnsi="Symbol" w:hint="default"/>
      </w:rPr>
    </w:lvl>
    <w:lvl w:ilvl="4" w:tplc="64D0ECF6" w:tentative="1">
      <w:start w:val="1"/>
      <w:numFmt w:val="bullet"/>
      <w:lvlText w:val=""/>
      <w:lvlPicBulletId w:val="0"/>
      <w:lvlJc w:val="left"/>
      <w:pPr>
        <w:tabs>
          <w:tab w:val="num" w:pos="3600"/>
        </w:tabs>
        <w:ind w:left="3600" w:hanging="360"/>
      </w:pPr>
      <w:rPr>
        <w:rFonts w:ascii="Symbol" w:hAnsi="Symbol" w:hint="default"/>
      </w:rPr>
    </w:lvl>
    <w:lvl w:ilvl="5" w:tplc="5FA0DB82" w:tentative="1">
      <w:start w:val="1"/>
      <w:numFmt w:val="bullet"/>
      <w:lvlText w:val=""/>
      <w:lvlPicBulletId w:val="0"/>
      <w:lvlJc w:val="left"/>
      <w:pPr>
        <w:tabs>
          <w:tab w:val="num" w:pos="4320"/>
        </w:tabs>
        <w:ind w:left="4320" w:hanging="360"/>
      </w:pPr>
      <w:rPr>
        <w:rFonts w:ascii="Symbol" w:hAnsi="Symbol" w:hint="default"/>
      </w:rPr>
    </w:lvl>
    <w:lvl w:ilvl="6" w:tplc="8E46A006" w:tentative="1">
      <w:start w:val="1"/>
      <w:numFmt w:val="bullet"/>
      <w:lvlText w:val=""/>
      <w:lvlPicBulletId w:val="0"/>
      <w:lvlJc w:val="left"/>
      <w:pPr>
        <w:tabs>
          <w:tab w:val="num" w:pos="5040"/>
        </w:tabs>
        <w:ind w:left="5040" w:hanging="360"/>
      </w:pPr>
      <w:rPr>
        <w:rFonts w:ascii="Symbol" w:hAnsi="Symbol" w:hint="default"/>
      </w:rPr>
    </w:lvl>
    <w:lvl w:ilvl="7" w:tplc="B238B4E0" w:tentative="1">
      <w:start w:val="1"/>
      <w:numFmt w:val="bullet"/>
      <w:lvlText w:val=""/>
      <w:lvlPicBulletId w:val="0"/>
      <w:lvlJc w:val="left"/>
      <w:pPr>
        <w:tabs>
          <w:tab w:val="num" w:pos="5760"/>
        </w:tabs>
        <w:ind w:left="5760" w:hanging="360"/>
      </w:pPr>
      <w:rPr>
        <w:rFonts w:ascii="Symbol" w:hAnsi="Symbol" w:hint="default"/>
      </w:rPr>
    </w:lvl>
    <w:lvl w:ilvl="8" w:tplc="7E96ABE0"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7CCD2A34"/>
    <w:multiLevelType w:val="hybridMultilevel"/>
    <w:tmpl w:val="9ED61802"/>
    <w:lvl w:ilvl="0" w:tplc="53101A8C">
      <w:start w:val="1"/>
      <w:numFmt w:val="decimal"/>
      <w:lvlText w:val="%1."/>
      <w:lvlJc w:val="left"/>
      <w:pPr>
        <w:tabs>
          <w:tab w:val="num" w:pos="720"/>
        </w:tabs>
        <w:ind w:left="720" w:hanging="360"/>
      </w:pPr>
    </w:lvl>
    <w:lvl w:ilvl="1" w:tplc="BE1EFF14" w:tentative="1">
      <w:start w:val="1"/>
      <w:numFmt w:val="decimal"/>
      <w:lvlText w:val="%2."/>
      <w:lvlJc w:val="left"/>
      <w:pPr>
        <w:tabs>
          <w:tab w:val="num" w:pos="1440"/>
        </w:tabs>
        <w:ind w:left="1440" w:hanging="360"/>
      </w:pPr>
    </w:lvl>
    <w:lvl w:ilvl="2" w:tplc="26BEAF1A" w:tentative="1">
      <w:start w:val="1"/>
      <w:numFmt w:val="decimal"/>
      <w:lvlText w:val="%3."/>
      <w:lvlJc w:val="left"/>
      <w:pPr>
        <w:tabs>
          <w:tab w:val="num" w:pos="2160"/>
        </w:tabs>
        <w:ind w:left="2160" w:hanging="360"/>
      </w:pPr>
    </w:lvl>
    <w:lvl w:ilvl="3" w:tplc="25C09262" w:tentative="1">
      <w:start w:val="1"/>
      <w:numFmt w:val="decimal"/>
      <w:lvlText w:val="%4."/>
      <w:lvlJc w:val="left"/>
      <w:pPr>
        <w:tabs>
          <w:tab w:val="num" w:pos="2880"/>
        </w:tabs>
        <w:ind w:left="2880" w:hanging="360"/>
      </w:pPr>
    </w:lvl>
    <w:lvl w:ilvl="4" w:tplc="354883B4" w:tentative="1">
      <w:start w:val="1"/>
      <w:numFmt w:val="decimal"/>
      <w:lvlText w:val="%5."/>
      <w:lvlJc w:val="left"/>
      <w:pPr>
        <w:tabs>
          <w:tab w:val="num" w:pos="3600"/>
        </w:tabs>
        <w:ind w:left="3600" w:hanging="360"/>
      </w:pPr>
    </w:lvl>
    <w:lvl w:ilvl="5" w:tplc="EF0E8A88" w:tentative="1">
      <w:start w:val="1"/>
      <w:numFmt w:val="decimal"/>
      <w:lvlText w:val="%6."/>
      <w:lvlJc w:val="left"/>
      <w:pPr>
        <w:tabs>
          <w:tab w:val="num" w:pos="4320"/>
        </w:tabs>
        <w:ind w:left="4320" w:hanging="360"/>
      </w:pPr>
    </w:lvl>
    <w:lvl w:ilvl="6" w:tplc="F4CAB02C" w:tentative="1">
      <w:start w:val="1"/>
      <w:numFmt w:val="decimal"/>
      <w:lvlText w:val="%7."/>
      <w:lvlJc w:val="left"/>
      <w:pPr>
        <w:tabs>
          <w:tab w:val="num" w:pos="5040"/>
        </w:tabs>
        <w:ind w:left="5040" w:hanging="360"/>
      </w:pPr>
    </w:lvl>
    <w:lvl w:ilvl="7" w:tplc="0B3A11E4" w:tentative="1">
      <w:start w:val="1"/>
      <w:numFmt w:val="decimal"/>
      <w:lvlText w:val="%8."/>
      <w:lvlJc w:val="left"/>
      <w:pPr>
        <w:tabs>
          <w:tab w:val="num" w:pos="5760"/>
        </w:tabs>
        <w:ind w:left="5760" w:hanging="360"/>
      </w:pPr>
    </w:lvl>
    <w:lvl w:ilvl="8" w:tplc="998E76EA" w:tentative="1">
      <w:start w:val="1"/>
      <w:numFmt w:val="decimal"/>
      <w:lvlText w:val="%9."/>
      <w:lvlJc w:val="left"/>
      <w:pPr>
        <w:tabs>
          <w:tab w:val="num" w:pos="6480"/>
        </w:tabs>
        <w:ind w:left="6480" w:hanging="360"/>
      </w:pPr>
    </w:lvl>
  </w:abstractNum>
  <w:num w:numId="1">
    <w:abstractNumId w:val="10"/>
  </w:num>
  <w:num w:numId="2">
    <w:abstractNumId w:val="18"/>
  </w:num>
  <w:num w:numId="3">
    <w:abstractNumId w:val="11"/>
  </w:num>
  <w:num w:numId="4">
    <w:abstractNumId w:val="15"/>
  </w:num>
  <w:num w:numId="5">
    <w:abstractNumId w:val="8"/>
  </w:num>
  <w:num w:numId="6">
    <w:abstractNumId w:val="3"/>
  </w:num>
  <w:num w:numId="7">
    <w:abstractNumId w:val="9"/>
  </w:num>
  <w:num w:numId="8">
    <w:abstractNumId w:val="17"/>
  </w:num>
  <w:num w:numId="9">
    <w:abstractNumId w:val="7"/>
  </w:num>
  <w:num w:numId="10">
    <w:abstractNumId w:val="2"/>
  </w:num>
  <w:num w:numId="11">
    <w:abstractNumId w:val="19"/>
  </w:num>
  <w:num w:numId="12">
    <w:abstractNumId w:val="5"/>
  </w:num>
  <w:num w:numId="13">
    <w:abstractNumId w:val="16"/>
  </w:num>
  <w:num w:numId="14">
    <w:abstractNumId w:val="1"/>
  </w:num>
  <w:num w:numId="15">
    <w:abstractNumId w:val="0"/>
  </w:num>
  <w:num w:numId="16">
    <w:abstractNumId w:val="12"/>
  </w:num>
  <w:num w:numId="17">
    <w:abstractNumId w:val="13"/>
  </w:num>
  <w:num w:numId="18">
    <w:abstractNumId w:val="14"/>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4D"/>
    <w:rsid w:val="00356B98"/>
    <w:rsid w:val="00726967"/>
    <w:rsid w:val="00810F88"/>
    <w:rsid w:val="00BD06D8"/>
    <w:rsid w:val="00D63BB1"/>
    <w:rsid w:val="00EB48B1"/>
    <w:rsid w:val="00F62C31"/>
    <w:rsid w:val="00F8334D"/>
    <w:rsid w:val="00F8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7A6F6C"/>
  <w15:chartTrackingRefBased/>
  <w15:docId w15:val="{E4D8D939-C882-4C97-AD19-F473F524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34D"/>
  </w:style>
  <w:style w:type="paragraph" w:styleId="Footer">
    <w:name w:val="footer"/>
    <w:basedOn w:val="Normal"/>
    <w:link w:val="FooterChar"/>
    <w:uiPriority w:val="99"/>
    <w:unhideWhenUsed/>
    <w:rsid w:val="00F83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34D"/>
  </w:style>
  <w:style w:type="paragraph" w:styleId="NormalWeb">
    <w:name w:val="Normal (Web)"/>
    <w:basedOn w:val="Normal"/>
    <w:uiPriority w:val="99"/>
    <w:semiHidden/>
    <w:unhideWhenUsed/>
    <w:rsid w:val="00F8334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8334D"/>
    <w:pPr>
      <w:spacing w:after="0" w:line="240" w:lineRule="auto"/>
      <w:ind w:left="720"/>
      <w:contextualSpacing/>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62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C31"/>
    <w:rPr>
      <w:sz w:val="20"/>
      <w:szCs w:val="20"/>
    </w:rPr>
  </w:style>
  <w:style w:type="character" w:styleId="FootnoteReference">
    <w:name w:val="footnote reference"/>
    <w:basedOn w:val="DefaultParagraphFont"/>
    <w:uiPriority w:val="99"/>
    <w:semiHidden/>
    <w:unhideWhenUsed/>
    <w:rsid w:val="00F62C31"/>
    <w:rPr>
      <w:vertAlign w:val="superscript"/>
    </w:rPr>
  </w:style>
  <w:style w:type="paragraph" w:styleId="EndnoteText">
    <w:name w:val="endnote text"/>
    <w:basedOn w:val="Normal"/>
    <w:link w:val="EndnoteTextChar"/>
    <w:uiPriority w:val="99"/>
    <w:semiHidden/>
    <w:unhideWhenUsed/>
    <w:rsid w:val="00F62C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2C31"/>
    <w:rPr>
      <w:sz w:val="20"/>
      <w:szCs w:val="20"/>
    </w:rPr>
  </w:style>
  <w:style w:type="character" w:styleId="EndnoteReference">
    <w:name w:val="endnote reference"/>
    <w:basedOn w:val="DefaultParagraphFont"/>
    <w:uiPriority w:val="99"/>
    <w:semiHidden/>
    <w:unhideWhenUsed/>
    <w:rsid w:val="00F62C31"/>
    <w:rPr>
      <w:vertAlign w:val="superscript"/>
    </w:rPr>
  </w:style>
  <w:style w:type="character" w:styleId="Hyperlink">
    <w:name w:val="Hyperlink"/>
    <w:basedOn w:val="DefaultParagraphFont"/>
    <w:uiPriority w:val="99"/>
    <w:unhideWhenUsed/>
    <w:rsid w:val="00356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5206">
      <w:bodyDiv w:val="1"/>
      <w:marLeft w:val="0"/>
      <w:marRight w:val="0"/>
      <w:marTop w:val="0"/>
      <w:marBottom w:val="0"/>
      <w:divBdr>
        <w:top w:val="none" w:sz="0" w:space="0" w:color="auto"/>
        <w:left w:val="none" w:sz="0" w:space="0" w:color="auto"/>
        <w:bottom w:val="none" w:sz="0" w:space="0" w:color="auto"/>
        <w:right w:val="none" w:sz="0" w:space="0" w:color="auto"/>
      </w:divBdr>
    </w:div>
    <w:div w:id="236214676">
      <w:bodyDiv w:val="1"/>
      <w:marLeft w:val="0"/>
      <w:marRight w:val="0"/>
      <w:marTop w:val="0"/>
      <w:marBottom w:val="0"/>
      <w:divBdr>
        <w:top w:val="none" w:sz="0" w:space="0" w:color="auto"/>
        <w:left w:val="none" w:sz="0" w:space="0" w:color="auto"/>
        <w:bottom w:val="none" w:sz="0" w:space="0" w:color="auto"/>
        <w:right w:val="none" w:sz="0" w:space="0" w:color="auto"/>
      </w:divBdr>
    </w:div>
    <w:div w:id="248928436">
      <w:bodyDiv w:val="1"/>
      <w:marLeft w:val="0"/>
      <w:marRight w:val="0"/>
      <w:marTop w:val="0"/>
      <w:marBottom w:val="0"/>
      <w:divBdr>
        <w:top w:val="none" w:sz="0" w:space="0" w:color="auto"/>
        <w:left w:val="none" w:sz="0" w:space="0" w:color="auto"/>
        <w:bottom w:val="none" w:sz="0" w:space="0" w:color="auto"/>
        <w:right w:val="none" w:sz="0" w:space="0" w:color="auto"/>
      </w:divBdr>
    </w:div>
    <w:div w:id="321591329">
      <w:bodyDiv w:val="1"/>
      <w:marLeft w:val="0"/>
      <w:marRight w:val="0"/>
      <w:marTop w:val="0"/>
      <w:marBottom w:val="0"/>
      <w:divBdr>
        <w:top w:val="none" w:sz="0" w:space="0" w:color="auto"/>
        <w:left w:val="none" w:sz="0" w:space="0" w:color="auto"/>
        <w:bottom w:val="none" w:sz="0" w:space="0" w:color="auto"/>
        <w:right w:val="none" w:sz="0" w:space="0" w:color="auto"/>
      </w:divBdr>
    </w:div>
    <w:div w:id="381175215">
      <w:bodyDiv w:val="1"/>
      <w:marLeft w:val="0"/>
      <w:marRight w:val="0"/>
      <w:marTop w:val="0"/>
      <w:marBottom w:val="0"/>
      <w:divBdr>
        <w:top w:val="none" w:sz="0" w:space="0" w:color="auto"/>
        <w:left w:val="none" w:sz="0" w:space="0" w:color="auto"/>
        <w:bottom w:val="none" w:sz="0" w:space="0" w:color="auto"/>
        <w:right w:val="none" w:sz="0" w:space="0" w:color="auto"/>
      </w:divBdr>
    </w:div>
    <w:div w:id="382408590">
      <w:bodyDiv w:val="1"/>
      <w:marLeft w:val="0"/>
      <w:marRight w:val="0"/>
      <w:marTop w:val="0"/>
      <w:marBottom w:val="0"/>
      <w:divBdr>
        <w:top w:val="none" w:sz="0" w:space="0" w:color="auto"/>
        <w:left w:val="none" w:sz="0" w:space="0" w:color="auto"/>
        <w:bottom w:val="none" w:sz="0" w:space="0" w:color="auto"/>
        <w:right w:val="none" w:sz="0" w:space="0" w:color="auto"/>
      </w:divBdr>
    </w:div>
    <w:div w:id="384715782">
      <w:bodyDiv w:val="1"/>
      <w:marLeft w:val="0"/>
      <w:marRight w:val="0"/>
      <w:marTop w:val="0"/>
      <w:marBottom w:val="0"/>
      <w:divBdr>
        <w:top w:val="none" w:sz="0" w:space="0" w:color="auto"/>
        <w:left w:val="none" w:sz="0" w:space="0" w:color="auto"/>
        <w:bottom w:val="none" w:sz="0" w:space="0" w:color="auto"/>
        <w:right w:val="none" w:sz="0" w:space="0" w:color="auto"/>
      </w:divBdr>
    </w:div>
    <w:div w:id="457996814">
      <w:bodyDiv w:val="1"/>
      <w:marLeft w:val="0"/>
      <w:marRight w:val="0"/>
      <w:marTop w:val="0"/>
      <w:marBottom w:val="0"/>
      <w:divBdr>
        <w:top w:val="none" w:sz="0" w:space="0" w:color="auto"/>
        <w:left w:val="none" w:sz="0" w:space="0" w:color="auto"/>
        <w:bottom w:val="none" w:sz="0" w:space="0" w:color="auto"/>
        <w:right w:val="none" w:sz="0" w:space="0" w:color="auto"/>
      </w:divBdr>
    </w:div>
    <w:div w:id="461925471">
      <w:bodyDiv w:val="1"/>
      <w:marLeft w:val="0"/>
      <w:marRight w:val="0"/>
      <w:marTop w:val="0"/>
      <w:marBottom w:val="0"/>
      <w:divBdr>
        <w:top w:val="none" w:sz="0" w:space="0" w:color="auto"/>
        <w:left w:val="none" w:sz="0" w:space="0" w:color="auto"/>
        <w:bottom w:val="none" w:sz="0" w:space="0" w:color="auto"/>
        <w:right w:val="none" w:sz="0" w:space="0" w:color="auto"/>
      </w:divBdr>
    </w:div>
    <w:div w:id="463546193">
      <w:bodyDiv w:val="1"/>
      <w:marLeft w:val="0"/>
      <w:marRight w:val="0"/>
      <w:marTop w:val="0"/>
      <w:marBottom w:val="0"/>
      <w:divBdr>
        <w:top w:val="none" w:sz="0" w:space="0" w:color="auto"/>
        <w:left w:val="none" w:sz="0" w:space="0" w:color="auto"/>
        <w:bottom w:val="none" w:sz="0" w:space="0" w:color="auto"/>
        <w:right w:val="none" w:sz="0" w:space="0" w:color="auto"/>
      </w:divBdr>
    </w:div>
    <w:div w:id="471558563">
      <w:bodyDiv w:val="1"/>
      <w:marLeft w:val="0"/>
      <w:marRight w:val="0"/>
      <w:marTop w:val="0"/>
      <w:marBottom w:val="0"/>
      <w:divBdr>
        <w:top w:val="none" w:sz="0" w:space="0" w:color="auto"/>
        <w:left w:val="none" w:sz="0" w:space="0" w:color="auto"/>
        <w:bottom w:val="none" w:sz="0" w:space="0" w:color="auto"/>
        <w:right w:val="none" w:sz="0" w:space="0" w:color="auto"/>
      </w:divBdr>
    </w:div>
    <w:div w:id="497159125">
      <w:bodyDiv w:val="1"/>
      <w:marLeft w:val="0"/>
      <w:marRight w:val="0"/>
      <w:marTop w:val="0"/>
      <w:marBottom w:val="0"/>
      <w:divBdr>
        <w:top w:val="none" w:sz="0" w:space="0" w:color="auto"/>
        <w:left w:val="none" w:sz="0" w:space="0" w:color="auto"/>
        <w:bottom w:val="none" w:sz="0" w:space="0" w:color="auto"/>
        <w:right w:val="none" w:sz="0" w:space="0" w:color="auto"/>
      </w:divBdr>
    </w:div>
    <w:div w:id="510726418">
      <w:bodyDiv w:val="1"/>
      <w:marLeft w:val="0"/>
      <w:marRight w:val="0"/>
      <w:marTop w:val="0"/>
      <w:marBottom w:val="0"/>
      <w:divBdr>
        <w:top w:val="none" w:sz="0" w:space="0" w:color="auto"/>
        <w:left w:val="none" w:sz="0" w:space="0" w:color="auto"/>
        <w:bottom w:val="none" w:sz="0" w:space="0" w:color="auto"/>
        <w:right w:val="none" w:sz="0" w:space="0" w:color="auto"/>
      </w:divBdr>
      <w:divsChild>
        <w:div w:id="778766496">
          <w:marLeft w:val="547"/>
          <w:marRight w:val="0"/>
          <w:marTop w:val="0"/>
          <w:marBottom w:val="0"/>
          <w:divBdr>
            <w:top w:val="none" w:sz="0" w:space="0" w:color="auto"/>
            <w:left w:val="none" w:sz="0" w:space="0" w:color="auto"/>
            <w:bottom w:val="none" w:sz="0" w:space="0" w:color="auto"/>
            <w:right w:val="none" w:sz="0" w:space="0" w:color="auto"/>
          </w:divBdr>
        </w:div>
        <w:div w:id="2024091858">
          <w:marLeft w:val="547"/>
          <w:marRight w:val="0"/>
          <w:marTop w:val="0"/>
          <w:marBottom w:val="0"/>
          <w:divBdr>
            <w:top w:val="none" w:sz="0" w:space="0" w:color="auto"/>
            <w:left w:val="none" w:sz="0" w:space="0" w:color="auto"/>
            <w:bottom w:val="none" w:sz="0" w:space="0" w:color="auto"/>
            <w:right w:val="none" w:sz="0" w:space="0" w:color="auto"/>
          </w:divBdr>
        </w:div>
        <w:div w:id="248853859">
          <w:marLeft w:val="547"/>
          <w:marRight w:val="0"/>
          <w:marTop w:val="0"/>
          <w:marBottom w:val="0"/>
          <w:divBdr>
            <w:top w:val="none" w:sz="0" w:space="0" w:color="auto"/>
            <w:left w:val="none" w:sz="0" w:space="0" w:color="auto"/>
            <w:bottom w:val="none" w:sz="0" w:space="0" w:color="auto"/>
            <w:right w:val="none" w:sz="0" w:space="0" w:color="auto"/>
          </w:divBdr>
        </w:div>
      </w:divsChild>
    </w:div>
    <w:div w:id="520439801">
      <w:bodyDiv w:val="1"/>
      <w:marLeft w:val="0"/>
      <w:marRight w:val="0"/>
      <w:marTop w:val="0"/>
      <w:marBottom w:val="0"/>
      <w:divBdr>
        <w:top w:val="none" w:sz="0" w:space="0" w:color="auto"/>
        <w:left w:val="none" w:sz="0" w:space="0" w:color="auto"/>
        <w:bottom w:val="none" w:sz="0" w:space="0" w:color="auto"/>
        <w:right w:val="none" w:sz="0" w:space="0" w:color="auto"/>
      </w:divBdr>
    </w:div>
    <w:div w:id="638844964">
      <w:bodyDiv w:val="1"/>
      <w:marLeft w:val="0"/>
      <w:marRight w:val="0"/>
      <w:marTop w:val="0"/>
      <w:marBottom w:val="0"/>
      <w:divBdr>
        <w:top w:val="none" w:sz="0" w:space="0" w:color="auto"/>
        <w:left w:val="none" w:sz="0" w:space="0" w:color="auto"/>
        <w:bottom w:val="none" w:sz="0" w:space="0" w:color="auto"/>
        <w:right w:val="none" w:sz="0" w:space="0" w:color="auto"/>
      </w:divBdr>
    </w:div>
    <w:div w:id="658928181">
      <w:bodyDiv w:val="1"/>
      <w:marLeft w:val="0"/>
      <w:marRight w:val="0"/>
      <w:marTop w:val="0"/>
      <w:marBottom w:val="0"/>
      <w:divBdr>
        <w:top w:val="none" w:sz="0" w:space="0" w:color="auto"/>
        <w:left w:val="none" w:sz="0" w:space="0" w:color="auto"/>
        <w:bottom w:val="none" w:sz="0" w:space="0" w:color="auto"/>
        <w:right w:val="none" w:sz="0" w:space="0" w:color="auto"/>
      </w:divBdr>
    </w:div>
    <w:div w:id="680206844">
      <w:bodyDiv w:val="1"/>
      <w:marLeft w:val="0"/>
      <w:marRight w:val="0"/>
      <w:marTop w:val="0"/>
      <w:marBottom w:val="0"/>
      <w:divBdr>
        <w:top w:val="none" w:sz="0" w:space="0" w:color="auto"/>
        <w:left w:val="none" w:sz="0" w:space="0" w:color="auto"/>
        <w:bottom w:val="none" w:sz="0" w:space="0" w:color="auto"/>
        <w:right w:val="none" w:sz="0" w:space="0" w:color="auto"/>
      </w:divBdr>
    </w:div>
    <w:div w:id="707339877">
      <w:bodyDiv w:val="1"/>
      <w:marLeft w:val="0"/>
      <w:marRight w:val="0"/>
      <w:marTop w:val="0"/>
      <w:marBottom w:val="0"/>
      <w:divBdr>
        <w:top w:val="none" w:sz="0" w:space="0" w:color="auto"/>
        <w:left w:val="none" w:sz="0" w:space="0" w:color="auto"/>
        <w:bottom w:val="none" w:sz="0" w:space="0" w:color="auto"/>
        <w:right w:val="none" w:sz="0" w:space="0" w:color="auto"/>
      </w:divBdr>
    </w:div>
    <w:div w:id="722407125">
      <w:bodyDiv w:val="1"/>
      <w:marLeft w:val="0"/>
      <w:marRight w:val="0"/>
      <w:marTop w:val="0"/>
      <w:marBottom w:val="0"/>
      <w:divBdr>
        <w:top w:val="none" w:sz="0" w:space="0" w:color="auto"/>
        <w:left w:val="none" w:sz="0" w:space="0" w:color="auto"/>
        <w:bottom w:val="none" w:sz="0" w:space="0" w:color="auto"/>
        <w:right w:val="none" w:sz="0" w:space="0" w:color="auto"/>
      </w:divBdr>
    </w:div>
    <w:div w:id="1031346512">
      <w:bodyDiv w:val="1"/>
      <w:marLeft w:val="0"/>
      <w:marRight w:val="0"/>
      <w:marTop w:val="0"/>
      <w:marBottom w:val="0"/>
      <w:divBdr>
        <w:top w:val="none" w:sz="0" w:space="0" w:color="auto"/>
        <w:left w:val="none" w:sz="0" w:space="0" w:color="auto"/>
        <w:bottom w:val="none" w:sz="0" w:space="0" w:color="auto"/>
        <w:right w:val="none" w:sz="0" w:space="0" w:color="auto"/>
      </w:divBdr>
    </w:div>
    <w:div w:id="1042285805">
      <w:bodyDiv w:val="1"/>
      <w:marLeft w:val="0"/>
      <w:marRight w:val="0"/>
      <w:marTop w:val="0"/>
      <w:marBottom w:val="0"/>
      <w:divBdr>
        <w:top w:val="none" w:sz="0" w:space="0" w:color="auto"/>
        <w:left w:val="none" w:sz="0" w:space="0" w:color="auto"/>
        <w:bottom w:val="none" w:sz="0" w:space="0" w:color="auto"/>
        <w:right w:val="none" w:sz="0" w:space="0" w:color="auto"/>
      </w:divBdr>
    </w:div>
    <w:div w:id="1121800410">
      <w:bodyDiv w:val="1"/>
      <w:marLeft w:val="0"/>
      <w:marRight w:val="0"/>
      <w:marTop w:val="0"/>
      <w:marBottom w:val="0"/>
      <w:divBdr>
        <w:top w:val="none" w:sz="0" w:space="0" w:color="auto"/>
        <w:left w:val="none" w:sz="0" w:space="0" w:color="auto"/>
        <w:bottom w:val="none" w:sz="0" w:space="0" w:color="auto"/>
        <w:right w:val="none" w:sz="0" w:space="0" w:color="auto"/>
      </w:divBdr>
      <w:divsChild>
        <w:div w:id="329145147">
          <w:marLeft w:val="446"/>
          <w:marRight w:val="0"/>
          <w:marTop w:val="0"/>
          <w:marBottom w:val="0"/>
          <w:divBdr>
            <w:top w:val="none" w:sz="0" w:space="0" w:color="auto"/>
            <w:left w:val="none" w:sz="0" w:space="0" w:color="auto"/>
            <w:bottom w:val="none" w:sz="0" w:space="0" w:color="auto"/>
            <w:right w:val="none" w:sz="0" w:space="0" w:color="auto"/>
          </w:divBdr>
        </w:div>
        <w:div w:id="810053110">
          <w:marLeft w:val="446"/>
          <w:marRight w:val="0"/>
          <w:marTop w:val="0"/>
          <w:marBottom w:val="0"/>
          <w:divBdr>
            <w:top w:val="none" w:sz="0" w:space="0" w:color="auto"/>
            <w:left w:val="none" w:sz="0" w:space="0" w:color="auto"/>
            <w:bottom w:val="none" w:sz="0" w:space="0" w:color="auto"/>
            <w:right w:val="none" w:sz="0" w:space="0" w:color="auto"/>
          </w:divBdr>
        </w:div>
        <w:div w:id="1500467651">
          <w:marLeft w:val="1267"/>
          <w:marRight w:val="0"/>
          <w:marTop w:val="0"/>
          <w:marBottom w:val="0"/>
          <w:divBdr>
            <w:top w:val="none" w:sz="0" w:space="0" w:color="auto"/>
            <w:left w:val="none" w:sz="0" w:space="0" w:color="auto"/>
            <w:bottom w:val="none" w:sz="0" w:space="0" w:color="auto"/>
            <w:right w:val="none" w:sz="0" w:space="0" w:color="auto"/>
          </w:divBdr>
        </w:div>
        <w:div w:id="843933967">
          <w:marLeft w:val="1267"/>
          <w:marRight w:val="0"/>
          <w:marTop w:val="0"/>
          <w:marBottom w:val="0"/>
          <w:divBdr>
            <w:top w:val="none" w:sz="0" w:space="0" w:color="auto"/>
            <w:left w:val="none" w:sz="0" w:space="0" w:color="auto"/>
            <w:bottom w:val="none" w:sz="0" w:space="0" w:color="auto"/>
            <w:right w:val="none" w:sz="0" w:space="0" w:color="auto"/>
          </w:divBdr>
        </w:div>
        <w:div w:id="289669803">
          <w:marLeft w:val="1267"/>
          <w:marRight w:val="0"/>
          <w:marTop w:val="0"/>
          <w:marBottom w:val="0"/>
          <w:divBdr>
            <w:top w:val="none" w:sz="0" w:space="0" w:color="auto"/>
            <w:left w:val="none" w:sz="0" w:space="0" w:color="auto"/>
            <w:bottom w:val="none" w:sz="0" w:space="0" w:color="auto"/>
            <w:right w:val="none" w:sz="0" w:space="0" w:color="auto"/>
          </w:divBdr>
        </w:div>
        <w:div w:id="508907641">
          <w:marLeft w:val="1267"/>
          <w:marRight w:val="0"/>
          <w:marTop w:val="0"/>
          <w:marBottom w:val="0"/>
          <w:divBdr>
            <w:top w:val="none" w:sz="0" w:space="0" w:color="auto"/>
            <w:left w:val="none" w:sz="0" w:space="0" w:color="auto"/>
            <w:bottom w:val="none" w:sz="0" w:space="0" w:color="auto"/>
            <w:right w:val="none" w:sz="0" w:space="0" w:color="auto"/>
          </w:divBdr>
        </w:div>
      </w:divsChild>
    </w:div>
    <w:div w:id="1142382501">
      <w:bodyDiv w:val="1"/>
      <w:marLeft w:val="0"/>
      <w:marRight w:val="0"/>
      <w:marTop w:val="0"/>
      <w:marBottom w:val="0"/>
      <w:divBdr>
        <w:top w:val="none" w:sz="0" w:space="0" w:color="auto"/>
        <w:left w:val="none" w:sz="0" w:space="0" w:color="auto"/>
        <w:bottom w:val="none" w:sz="0" w:space="0" w:color="auto"/>
        <w:right w:val="none" w:sz="0" w:space="0" w:color="auto"/>
      </w:divBdr>
      <w:divsChild>
        <w:div w:id="2091654377">
          <w:marLeft w:val="446"/>
          <w:marRight w:val="0"/>
          <w:marTop w:val="0"/>
          <w:marBottom w:val="0"/>
          <w:divBdr>
            <w:top w:val="none" w:sz="0" w:space="0" w:color="auto"/>
            <w:left w:val="none" w:sz="0" w:space="0" w:color="auto"/>
            <w:bottom w:val="none" w:sz="0" w:space="0" w:color="auto"/>
            <w:right w:val="none" w:sz="0" w:space="0" w:color="auto"/>
          </w:divBdr>
        </w:div>
        <w:div w:id="306321791">
          <w:marLeft w:val="446"/>
          <w:marRight w:val="0"/>
          <w:marTop w:val="0"/>
          <w:marBottom w:val="0"/>
          <w:divBdr>
            <w:top w:val="none" w:sz="0" w:space="0" w:color="auto"/>
            <w:left w:val="none" w:sz="0" w:space="0" w:color="auto"/>
            <w:bottom w:val="none" w:sz="0" w:space="0" w:color="auto"/>
            <w:right w:val="none" w:sz="0" w:space="0" w:color="auto"/>
          </w:divBdr>
        </w:div>
        <w:div w:id="1406411995">
          <w:marLeft w:val="1267"/>
          <w:marRight w:val="0"/>
          <w:marTop w:val="0"/>
          <w:marBottom w:val="0"/>
          <w:divBdr>
            <w:top w:val="none" w:sz="0" w:space="0" w:color="auto"/>
            <w:left w:val="none" w:sz="0" w:space="0" w:color="auto"/>
            <w:bottom w:val="none" w:sz="0" w:space="0" w:color="auto"/>
            <w:right w:val="none" w:sz="0" w:space="0" w:color="auto"/>
          </w:divBdr>
        </w:div>
        <w:div w:id="655768157">
          <w:marLeft w:val="1267"/>
          <w:marRight w:val="0"/>
          <w:marTop w:val="0"/>
          <w:marBottom w:val="0"/>
          <w:divBdr>
            <w:top w:val="none" w:sz="0" w:space="0" w:color="auto"/>
            <w:left w:val="none" w:sz="0" w:space="0" w:color="auto"/>
            <w:bottom w:val="none" w:sz="0" w:space="0" w:color="auto"/>
            <w:right w:val="none" w:sz="0" w:space="0" w:color="auto"/>
          </w:divBdr>
        </w:div>
        <w:div w:id="942566517">
          <w:marLeft w:val="1267"/>
          <w:marRight w:val="0"/>
          <w:marTop w:val="0"/>
          <w:marBottom w:val="0"/>
          <w:divBdr>
            <w:top w:val="none" w:sz="0" w:space="0" w:color="auto"/>
            <w:left w:val="none" w:sz="0" w:space="0" w:color="auto"/>
            <w:bottom w:val="none" w:sz="0" w:space="0" w:color="auto"/>
            <w:right w:val="none" w:sz="0" w:space="0" w:color="auto"/>
          </w:divBdr>
        </w:div>
        <w:div w:id="1586767823">
          <w:marLeft w:val="1267"/>
          <w:marRight w:val="0"/>
          <w:marTop w:val="0"/>
          <w:marBottom w:val="0"/>
          <w:divBdr>
            <w:top w:val="none" w:sz="0" w:space="0" w:color="auto"/>
            <w:left w:val="none" w:sz="0" w:space="0" w:color="auto"/>
            <w:bottom w:val="none" w:sz="0" w:space="0" w:color="auto"/>
            <w:right w:val="none" w:sz="0" w:space="0" w:color="auto"/>
          </w:divBdr>
        </w:div>
      </w:divsChild>
    </w:div>
    <w:div w:id="1178077198">
      <w:bodyDiv w:val="1"/>
      <w:marLeft w:val="0"/>
      <w:marRight w:val="0"/>
      <w:marTop w:val="0"/>
      <w:marBottom w:val="0"/>
      <w:divBdr>
        <w:top w:val="none" w:sz="0" w:space="0" w:color="auto"/>
        <w:left w:val="none" w:sz="0" w:space="0" w:color="auto"/>
        <w:bottom w:val="none" w:sz="0" w:space="0" w:color="auto"/>
        <w:right w:val="none" w:sz="0" w:space="0" w:color="auto"/>
      </w:divBdr>
    </w:div>
    <w:div w:id="1206717677">
      <w:bodyDiv w:val="1"/>
      <w:marLeft w:val="0"/>
      <w:marRight w:val="0"/>
      <w:marTop w:val="0"/>
      <w:marBottom w:val="0"/>
      <w:divBdr>
        <w:top w:val="none" w:sz="0" w:space="0" w:color="auto"/>
        <w:left w:val="none" w:sz="0" w:space="0" w:color="auto"/>
        <w:bottom w:val="none" w:sz="0" w:space="0" w:color="auto"/>
        <w:right w:val="none" w:sz="0" w:space="0" w:color="auto"/>
      </w:divBdr>
      <w:divsChild>
        <w:div w:id="210575326">
          <w:marLeft w:val="547"/>
          <w:marRight w:val="0"/>
          <w:marTop w:val="0"/>
          <w:marBottom w:val="0"/>
          <w:divBdr>
            <w:top w:val="none" w:sz="0" w:space="0" w:color="auto"/>
            <w:left w:val="none" w:sz="0" w:space="0" w:color="auto"/>
            <w:bottom w:val="none" w:sz="0" w:space="0" w:color="auto"/>
            <w:right w:val="none" w:sz="0" w:space="0" w:color="auto"/>
          </w:divBdr>
        </w:div>
        <w:div w:id="849955081">
          <w:marLeft w:val="547"/>
          <w:marRight w:val="0"/>
          <w:marTop w:val="0"/>
          <w:marBottom w:val="0"/>
          <w:divBdr>
            <w:top w:val="none" w:sz="0" w:space="0" w:color="auto"/>
            <w:left w:val="none" w:sz="0" w:space="0" w:color="auto"/>
            <w:bottom w:val="none" w:sz="0" w:space="0" w:color="auto"/>
            <w:right w:val="none" w:sz="0" w:space="0" w:color="auto"/>
          </w:divBdr>
        </w:div>
        <w:div w:id="678048429">
          <w:marLeft w:val="547"/>
          <w:marRight w:val="0"/>
          <w:marTop w:val="0"/>
          <w:marBottom w:val="0"/>
          <w:divBdr>
            <w:top w:val="none" w:sz="0" w:space="0" w:color="auto"/>
            <w:left w:val="none" w:sz="0" w:space="0" w:color="auto"/>
            <w:bottom w:val="none" w:sz="0" w:space="0" w:color="auto"/>
            <w:right w:val="none" w:sz="0" w:space="0" w:color="auto"/>
          </w:divBdr>
        </w:div>
        <w:div w:id="1551267360">
          <w:marLeft w:val="547"/>
          <w:marRight w:val="0"/>
          <w:marTop w:val="0"/>
          <w:marBottom w:val="0"/>
          <w:divBdr>
            <w:top w:val="none" w:sz="0" w:space="0" w:color="auto"/>
            <w:left w:val="none" w:sz="0" w:space="0" w:color="auto"/>
            <w:bottom w:val="none" w:sz="0" w:space="0" w:color="auto"/>
            <w:right w:val="none" w:sz="0" w:space="0" w:color="auto"/>
          </w:divBdr>
        </w:div>
      </w:divsChild>
    </w:div>
    <w:div w:id="1316227658">
      <w:bodyDiv w:val="1"/>
      <w:marLeft w:val="0"/>
      <w:marRight w:val="0"/>
      <w:marTop w:val="0"/>
      <w:marBottom w:val="0"/>
      <w:divBdr>
        <w:top w:val="none" w:sz="0" w:space="0" w:color="auto"/>
        <w:left w:val="none" w:sz="0" w:space="0" w:color="auto"/>
        <w:bottom w:val="none" w:sz="0" w:space="0" w:color="auto"/>
        <w:right w:val="none" w:sz="0" w:space="0" w:color="auto"/>
      </w:divBdr>
    </w:div>
    <w:div w:id="1348868793">
      <w:bodyDiv w:val="1"/>
      <w:marLeft w:val="0"/>
      <w:marRight w:val="0"/>
      <w:marTop w:val="0"/>
      <w:marBottom w:val="0"/>
      <w:divBdr>
        <w:top w:val="none" w:sz="0" w:space="0" w:color="auto"/>
        <w:left w:val="none" w:sz="0" w:space="0" w:color="auto"/>
        <w:bottom w:val="none" w:sz="0" w:space="0" w:color="auto"/>
        <w:right w:val="none" w:sz="0" w:space="0" w:color="auto"/>
      </w:divBdr>
      <w:divsChild>
        <w:div w:id="748846784">
          <w:marLeft w:val="446"/>
          <w:marRight w:val="0"/>
          <w:marTop w:val="0"/>
          <w:marBottom w:val="120"/>
          <w:divBdr>
            <w:top w:val="none" w:sz="0" w:space="0" w:color="auto"/>
            <w:left w:val="none" w:sz="0" w:space="0" w:color="auto"/>
            <w:bottom w:val="none" w:sz="0" w:space="0" w:color="auto"/>
            <w:right w:val="none" w:sz="0" w:space="0" w:color="auto"/>
          </w:divBdr>
        </w:div>
        <w:div w:id="1089037530">
          <w:marLeft w:val="446"/>
          <w:marRight w:val="0"/>
          <w:marTop w:val="0"/>
          <w:marBottom w:val="120"/>
          <w:divBdr>
            <w:top w:val="none" w:sz="0" w:space="0" w:color="auto"/>
            <w:left w:val="none" w:sz="0" w:space="0" w:color="auto"/>
            <w:bottom w:val="none" w:sz="0" w:space="0" w:color="auto"/>
            <w:right w:val="none" w:sz="0" w:space="0" w:color="auto"/>
          </w:divBdr>
        </w:div>
        <w:div w:id="1211989890">
          <w:marLeft w:val="446"/>
          <w:marRight w:val="0"/>
          <w:marTop w:val="0"/>
          <w:marBottom w:val="120"/>
          <w:divBdr>
            <w:top w:val="none" w:sz="0" w:space="0" w:color="auto"/>
            <w:left w:val="none" w:sz="0" w:space="0" w:color="auto"/>
            <w:bottom w:val="none" w:sz="0" w:space="0" w:color="auto"/>
            <w:right w:val="none" w:sz="0" w:space="0" w:color="auto"/>
          </w:divBdr>
        </w:div>
      </w:divsChild>
    </w:div>
    <w:div w:id="1462265672">
      <w:bodyDiv w:val="1"/>
      <w:marLeft w:val="0"/>
      <w:marRight w:val="0"/>
      <w:marTop w:val="0"/>
      <w:marBottom w:val="0"/>
      <w:divBdr>
        <w:top w:val="none" w:sz="0" w:space="0" w:color="auto"/>
        <w:left w:val="none" w:sz="0" w:space="0" w:color="auto"/>
        <w:bottom w:val="none" w:sz="0" w:space="0" w:color="auto"/>
        <w:right w:val="none" w:sz="0" w:space="0" w:color="auto"/>
      </w:divBdr>
      <w:divsChild>
        <w:div w:id="1753506486">
          <w:marLeft w:val="547"/>
          <w:marRight w:val="0"/>
          <w:marTop w:val="0"/>
          <w:marBottom w:val="0"/>
          <w:divBdr>
            <w:top w:val="none" w:sz="0" w:space="0" w:color="auto"/>
            <w:left w:val="none" w:sz="0" w:space="0" w:color="auto"/>
            <w:bottom w:val="none" w:sz="0" w:space="0" w:color="auto"/>
            <w:right w:val="none" w:sz="0" w:space="0" w:color="auto"/>
          </w:divBdr>
        </w:div>
        <w:div w:id="375811912">
          <w:marLeft w:val="547"/>
          <w:marRight w:val="0"/>
          <w:marTop w:val="0"/>
          <w:marBottom w:val="0"/>
          <w:divBdr>
            <w:top w:val="none" w:sz="0" w:space="0" w:color="auto"/>
            <w:left w:val="none" w:sz="0" w:space="0" w:color="auto"/>
            <w:bottom w:val="none" w:sz="0" w:space="0" w:color="auto"/>
            <w:right w:val="none" w:sz="0" w:space="0" w:color="auto"/>
          </w:divBdr>
        </w:div>
        <w:div w:id="337276441">
          <w:marLeft w:val="547"/>
          <w:marRight w:val="0"/>
          <w:marTop w:val="0"/>
          <w:marBottom w:val="0"/>
          <w:divBdr>
            <w:top w:val="none" w:sz="0" w:space="0" w:color="auto"/>
            <w:left w:val="none" w:sz="0" w:space="0" w:color="auto"/>
            <w:bottom w:val="none" w:sz="0" w:space="0" w:color="auto"/>
            <w:right w:val="none" w:sz="0" w:space="0" w:color="auto"/>
          </w:divBdr>
        </w:div>
      </w:divsChild>
    </w:div>
    <w:div w:id="1600328288">
      <w:bodyDiv w:val="1"/>
      <w:marLeft w:val="0"/>
      <w:marRight w:val="0"/>
      <w:marTop w:val="0"/>
      <w:marBottom w:val="0"/>
      <w:divBdr>
        <w:top w:val="none" w:sz="0" w:space="0" w:color="auto"/>
        <w:left w:val="none" w:sz="0" w:space="0" w:color="auto"/>
        <w:bottom w:val="none" w:sz="0" w:space="0" w:color="auto"/>
        <w:right w:val="none" w:sz="0" w:space="0" w:color="auto"/>
      </w:divBdr>
    </w:div>
    <w:div w:id="1629815434">
      <w:bodyDiv w:val="1"/>
      <w:marLeft w:val="0"/>
      <w:marRight w:val="0"/>
      <w:marTop w:val="0"/>
      <w:marBottom w:val="0"/>
      <w:divBdr>
        <w:top w:val="none" w:sz="0" w:space="0" w:color="auto"/>
        <w:left w:val="none" w:sz="0" w:space="0" w:color="auto"/>
        <w:bottom w:val="none" w:sz="0" w:space="0" w:color="auto"/>
        <w:right w:val="none" w:sz="0" w:space="0" w:color="auto"/>
      </w:divBdr>
    </w:div>
    <w:div w:id="1637445873">
      <w:bodyDiv w:val="1"/>
      <w:marLeft w:val="0"/>
      <w:marRight w:val="0"/>
      <w:marTop w:val="0"/>
      <w:marBottom w:val="0"/>
      <w:divBdr>
        <w:top w:val="none" w:sz="0" w:space="0" w:color="auto"/>
        <w:left w:val="none" w:sz="0" w:space="0" w:color="auto"/>
        <w:bottom w:val="none" w:sz="0" w:space="0" w:color="auto"/>
        <w:right w:val="none" w:sz="0" w:space="0" w:color="auto"/>
      </w:divBdr>
    </w:div>
    <w:div w:id="1727949210">
      <w:bodyDiv w:val="1"/>
      <w:marLeft w:val="0"/>
      <w:marRight w:val="0"/>
      <w:marTop w:val="0"/>
      <w:marBottom w:val="0"/>
      <w:divBdr>
        <w:top w:val="none" w:sz="0" w:space="0" w:color="auto"/>
        <w:left w:val="none" w:sz="0" w:space="0" w:color="auto"/>
        <w:bottom w:val="none" w:sz="0" w:space="0" w:color="auto"/>
        <w:right w:val="none" w:sz="0" w:space="0" w:color="auto"/>
      </w:divBdr>
      <w:divsChild>
        <w:div w:id="1464159363">
          <w:marLeft w:val="446"/>
          <w:marRight w:val="0"/>
          <w:marTop w:val="0"/>
          <w:marBottom w:val="120"/>
          <w:divBdr>
            <w:top w:val="none" w:sz="0" w:space="0" w:color="auto"/>
            <w:left w:val="none" w:sz="0" w:space="0" w:color="auto"/>
            <w:bottom w:val="none" w:sz="0" w:space="0" w:color="auto"/>
            <w:right w:val="none" w:sz="0" w:space="0" w:color="auto"/>
          </w:divBdr>
        </w:div>
        <w:div w:id="2131589582">
          <w:marLeft w:val="446"/>
          <w:marRight w:val="0"/>
          <w:marTop w:val="0"/>
          <w:marBottom w:val="120"/>
          <w:divBdr>
            <w:top w:val="none" w:sz="0" w:space="0" w:color="auto"/>
            <w:left w:val="none" w:sz="0" w:space="0" w:color="auto"/>
            <w:bottom w:val="none" w:sz="0" w:space="0" w:color="auto"/>
            <w:right w:val="none" w:sz="0" w:space="0" w:color="auto"/>
          </w:divBdr>
        </w:div>
        <w:div w:id="814176502">
          <w:marLeft w:val="446"/>
          <w:marRight w:val="0"/>
          <w:marTop w:val="0"/>
          <w:marBottom w:val="120"/>
          <w:divBdr>
            <w:top w:val="none" w:sz="0" w:space="0" w:color="auto"/>
            <w:left w:val="none" w:sz="0" w:space="0" w:color="auto"/>
            <w:bottom w:val="none" w:sz="0" w:space="0" w:color="auto"/>
            <w:right w:val="none" w:sz="0" w:space="0" w:color="auto"/>
          </w:divBdr>
        </w:div>
        <w:div w:id="417096543">
          <w:marLeft w:val="446"/>
          <w:marRight w:val="0"/>
          <w:marTop w:val="0"/>
          <w:marBottom w:val="120"/>
          <w:divBdr>
            <w:top w:val="none" w:sz="0" w:space="0" w:color="auto"/>
            <w:left w:val="none" w:sz="0" w:space="0" w:color="auto"/>
            <w:bottom w:val="none" w:sz="0" w:space="0" w:color="auto"/>
            <w:right w:val="none" w:sz="0" w:space="0" w:color="auto"/>
          </w:divBdr>
        </w:div>
        <w:div w:id="1970931972">
          <w:marLeft w:val="446"/>
          <w:marRight w:val="0"/>
          <w:marTop w:val="0"/>
          <w:marBottom w:val="120"/>
          <w:divBdr>
            <w:top w:val="none" w:sz="0" w:space="0" w:color="auto"/>
            <w:left w:val="none" w:sz="0" w:space="0" w:color="auto"/>
            <w:bottom w:val="none" w:sz="0" w:space="0" w:color="auto"/>
            <w:right w:val="none" w:sz="0" w:space="0" w:color="auto"/>
          </w:divBdr>
        </w:div>
      </w:divsChild>
    </w:div>
    <w:div w:id="1770734337">
      <w:bodyDiv w:val="1"/>
      <w:marLeft w:val="0"/>
      <w:marRight w:val="0"/>
      <w:marTop w:val="0"/>
      <w:marBottom w:val="0"/>
      <w:divBdr>
        <w:top w:val="none" w:sz="0" w:space="0" w:color="auto"/>
        <w:left w:val="none" w:sz="0" w:space="0" w:color="auto"/>
        <w:bottom w:val="none" w:sz="0" w:space="0" w:color="auto"/>
        <w:right w:val="none" w:sz="0" w:space="0" w:color="auto"/>
      </w:divBdr>
    </w:div>
    <w:div w:id="1776442988">
      <w:bodyDiv w:val="1"/>
      <w:marLeft w:val="0"/>
      <w:marRight w:val="0"/>
      <w:marTop w:val="0"/>
      <w:marBottom w:val="0"/>
      <w:divBdr>
        <w:top w:val="none" w:sz="0" w:space="0" w:color="auto"/>
        <w:left w:val="none" w:sz="0" w:space="0" w:color="auto"/>
        <w:bottom w:val="none" w:sz="0" w:space="0" w:color="auto"/>
        <w:right w:val="none" w:sz="0" w:space="0" w:color="auto"/>
      </w:divBdr>
    </w:div>
    <w:div w:id="1810827740">
      <w:bodyDiv w:val="1"/>
      <w:marLeft w:val="0"/>
      <w:marRight w:val="0"/>
      <w:marTop w:val="0"/>
      <w:marBottom w:val="0"/>
      <w:divBdr>
        <w:top w:val="none" w:sz="0" w:space="0" w:color="auto"/>
        <w:left w:val="none" w:sz="0" w:space="0" w:color="auto"/>
        <w:bottom w:val="none" w:sz="0" w:space="0" w:color="auto"/>
        <w:right w:val="none" w:sz="0" w:space="0" w:color="auto"/>
      </w:divBdr>
    </w:div>
    <w:div w:id="1813448762">
      <w:bodyDiv w:val="1"/>
      <w:marLeft w:val="0"/>
      <w:marRight w:val="0"/>
      <w:marTop w:val="0"/>
      <w:marBottom w:val="0"/>
      <w:divBdr>
        <w:top w:val="none" w:sz="0" w:space="0" w:color="auto"/>
        <w:left w:val="none" w:sz="0" w:space="0" w:color="auto"/>
        <w:bottom w:val="none" w:sz="0" w:space="0" w:color="auto"/>
        <w:right w:val="none" w:sz="0" w:space="0" w:color="auto"/>
      </w:divBdr>
    </w:div>
    <w:div w:id="1990473331">
      <w:bodyDiv w:val="1"/>
      <w:marLeft w:val="0"/>
      <w:marRight w:val="0"/>
      <w:marTop w:val="0"/>
      <w:marBottom w:val="0"/>
      <w:divBdr>
        <w:top w:val="none" w:sz="0" w:space="0" w:color="auto"/>
        <w:left w:val="none" w:sz="0" w:space="0" w:color="auto"/>
        <w:bottom w:val="none" w:sz="0" w:space="0" w:color="auto"/>
        <w:right w:val="none" w:sz="0" w:space="0" w:color="auto"/>
      </w:divBdr>
    </w:div>
    <w:div w:id="2015718660">
      <w:bodyDiv w:val="1"/>
      <w:marLeft w:val="0"/>
      <w:marRight w:val="0"/>
      <w:marTop w:val="0"/>
      <w:marBottom w:val="0"/>
      <w:divBdr>
        <w:top w:val="none" w:sz="0" w:space="0" w:color="auto"/>
        <w:left w:val="none" w:sz="0" w:space="0" w:color="auto"/>
        <w:bottom w:val="none" w:sz="0" w:space="0" w:color="auto"/>
        <w:right w:val="none" w:sz="0" w:space="0" w:color="auto"/>
      </w:divBdr>
    </w:div>
    <w:div w:id="2018187229">
      <w:bodyDiv w:val="1"/>
      <w:marLeft w:val="0"/>
      <w:marRight w:val="0"/>
      <w:marTop w:val="0"/>
      <w:marBottom w:val="0"/>
      <w:divBdr>
        <w:top w:val="none" w:sz="0" w:space="0" w:color="auto"/>
        <w:left w:val="none" w:sz="0" w:space="0" w:color="auto"/>
        <w:bottom w:val="none" w:sz="0" w:space="0" w:color="auto"/>
        <w:right w:val="none" w:sz="0" w:space="0" w:color="auto"/>
      </w:divBdr>
    </w:div>
    <w:div w:id="2021737047">
      <w:bodyDiv w:val="1"/>
      <w:marLeft w:val="0"/>
      <w:marRight w:val="0"/>
      <w:marTop w:val="0"/>
      <w:marBottom w:val="0"/>
      <w:divBdr>
        <w:top w:val="none" w:sz="0" w:space="0" w:color="auto"/>
        <w:left w:val="none" w:sz="0" w:space="0" w:color="auto"/>
        <w:bottom w:val="none" w:sz="0" w:space="0" w:color="auto"/>
        <w:right w:val="none" w:sz="0" w:space="0" w:color="auto"/>
      </w:divBdr>
    </w:div>
    <w:div w:id="2064481022">
      <w:bodyDiv w:val="1"/>
      <w:marLeft w:val="0"/>
      <w:marRight w:val="0"/>
      <w:marTop w:val="0"/>
      <w:marBottom w:val="0"/>
      <w:divBdr>
        <w:top w:val="none" w:sz="0" w:space="0" w:color="auto"/>
        <w:left w:val="none" w:sz="0" w:space="0" w:color="auto"/>
        <w:bottom w:val="none" w:sz="0" w:space="0" w:color="auto"/>
        <w:right w:val="none" w:sz="0" w:space="0" w:color="auto"/>
      </w:divBdr>
    </w:div>
    <w:div w:id="2099133251">
      <w:bodyDiv w:val="1"/>
      <w:marLeft w:val="0"/>
      <w:marRight w:val="0"/>
      <w:marTop w:val="0"/>
      <w:marBottom w:val="0"/>
      <w:divBdr>
        <w:top w:val="none" w:sz="0" w:space="0" w:color="auto"/>
        <w:left w:val="none" w:sz="0" w:space="0" w:color="auto"/>
        <w:bottom w:val="none" w:sz="0" w:space="0" w:color="auto"/>
        <w:right w:val="none" w:sz="0" w:space="0" w:color="auto"/>
      </w:divBdr>
    </w:div>
    <w:div w:id="2101634304">
      <w:bodyDiv w:val="1"/>
      <w:marLeft w:val="0"/>
      <w:marRight w:val="0"/>
      <w:marTop w:val="0"/>
      <w:marBottom w:val="0"/>
      <w:divBdr>
        <w:top w:val="none" w:sz="0" w:space="0" w:color="auto"/>
        <w:left w:val="none" w:sz="0" w:space="0" w:color="auto"/>
        <w:bottom w:val="none" w:sz="0" w:space="0" w:color="auto"/>
        <w:right w:val="none" w:sz="0" w:space="0" w:color="auto"/>
      </w:divBdr>
      <w:divsChild>
        <w:div w:id="464157099">
          <w:marLeft w:val="446"/>
          <w:marRight w:val="0"/>
          <w:marTop w:val="0"/>
          <w:marBottom w:val="0"/>
          <w:divBdr>
            <w:top w:val="none" w:sz="0" w:space="0" w:color="auto"/>
            <w:left w:val="none" w:sz="0" w:space="0" w:color="auto"/>
            <w:bottom w:val="none" w:sz="0" w:space="0" w:color="auto"/>
            <w:right w:val="none" w:sz="0" w:space="0" w:color="auto"/>
          </w:divBdr>
        </w:div>
        <w:div w:id="699820130">
          <w:marLeft w:val="1267"/>
          <w:marRight w:val="0"/>
          <w:marTop w:val="0"/>
          <w:marBottom w:val="0"/>
          <w:divBdr>
            <w:top w:val="none" w:sz="0" w:space="0" w:color="auto"/>
            <w:left w:val="none" w:sz="0" w:space="0" w:color="auto"/>
            <w:bottom w:val="none" w:sz="0" w:space="0" w:color="auto"/>
            <w:right w:val="none" w:sz="0" w:space="0" w:color="auto"/>
          </w:divBdr>
        </w:div>
        <w:div w:id="867910247">
          <w:marLeft w:val="1267"/>
          <w:marRight w:val="0"/>
          <w:marTop w:val="0"/>
          <w:marBottom w:val="0"/>
          <w:divBdr>
            <w:top w:val="none" w:sz="0" w:space="0" w:color="auto"/>
            <w:left w:val="none" w:sz="0" w:space="0" w:color="auto"/>
            <w:bottom w:val="none" w:sz="0" w:space="0" w:color="auto"/>
            <w:right w:val="none" w:sz="0" w:space="0" w:color="auto"/>
          </w:divBdr>
        </w:div>
        <w:div w:id="47730509">
          <w:marLeft w:val="1267"/>
          <w:marRight w:val="0"/>
          <w:marTop w:val="0"/>
          <w:marBottom w:val="0"/>
          <w:divBdr>
            <w:top w:val="none" w:sz="0" w:space="0" w:color="auto"/>
            <w:left w:val="none" w:sz="0" w:space="0" w:color="auto"/>
            <w:bottom w:val="none" w:sz="0" w:space="0" w:color="auto"/>
            <w:right w:val="none" w:sz="0" w:space="0" w:color="auto"/>
          </w:divBdr>
        </w:div>
        <w:div w:id="1318920064">
          <w:marLeft w:val="1267"/>
          <w:marRight w:val="0"/>
          <w:marTop w:val="0"/>
          <w:marBottom w:val="0"/>
          <w:divBdr>
            <w:top w:val="none" w:sz="0" w:space="0" w:color="auto"/>
            <w:left w:val="none" w:sz="0" w:space="0" w:color="auto"/>
            <w:bottom w:val="none" w:sz="0" w:space="0" w:color="auto"/>
            <w:right w:val="none" w:sz="0" w:space="0" w:color="auto"/>
          </w:divBdr>
        </w:div>
      </w:divsChild>
    </w:div>
    <w:div w:id="2106487725">
      <w:bodyDiv w:val="1"/>
      <w:marLeft w:val="0"/>
      <w:marRight w:val="0"/>
      <w:marTop w:val="0"/>
      <w:marBottom w:val="0"/>
      <w:divBdr>
        <w:top w:val="none" w:sz="0" w:space="0" w:color="auto"/>
        <w:left w:val="none" w:sz="0" w:space="0" w:color="auto"/>
        <w:bottom w:val="none" w:sz="0" w:space="0" w:color="auto"/>
        <w:right w:val="none" w:sz="0" w:space="0" w:color="auto"/>
      </w:divBdr>
    </w:div>
    <w:div w:id="2134202164">
      <w:bodyDiv w:val="1"/>
      <w:marLeft w:val="0"/>
      <w:marRight w:val="0"/>
      <w:marTop w:val="0"/>
      <w:marBottom w:val="0"/>
      <w:divBdr>
        <w:top w:val="none" w:sz="0" w:space="0" w:color="auto"/>
        <w:left w:val="none" w:sz="0" w:space="0" w:color="auto"/>
        <w:bottom w:val="none" w:sz="0" w:space="0" w:color="auto"/>
        <w:right w:val="none" w:sz="0" w:space="0" w:color="auto"/>
      </w:divBdr>
    </w:div>
    <w:div w:id="2143574774">
      <w:bodyDiv w:val="1"/>
      <w:marLeft w:val="0"/>
      <w:marRight w:val="0"/>
      <w:marTop w:val="0"/>
      <w:marBottom w:val="0"/>
      <w:divBdr>
        <w:top w:val="none" w:sz="0" w:space="0" w:color="auto"/>
        <w:left w:val="none" w:sz="0" w:space="0" w:color="auto"/>
        <w:bottom w:val="none" w:sz="0" w:space="0" w:color="auto"/>
        <w:right w:val="none" w:sz="0" w:space="0" w:color="auto"/>
      </w:divBdr>
      <w:divsChild>
        <w:div w:id="1612935315">
          <w:marLeft w:val="547"/>
          <w:marRight w:val="0"/>
          <w:marTop w:val="0"/>
          <w:marBottom w:val="0"/>
          <w:divBdr>
            <w:top w:val="none" w:sz="0" w:space="0" w:color="auto"/>
            <w:left w:val="none" w:sz="0" w:space="0" w:color="auto"/>
            <w:bottom w:val="none" w:sz="0" w:space="0" w:color="auto"/>
            <w:right w:val="none" w:sz="0" w:space="0" w:color="auto"/>
          </w:divBdr>
        </w:div>
        <w:div w:id="663242764">
          <w:marLeft w:val="547"/>
          <w:marRight w:val="0"/>
          <w:marTop w:val="0"/>
          <w:marBottom w:val="0"/>
          <w:divBdr>
            <w:top w:val="none" w:sz="0" w:space="0" w:color="auto"/>
            <w:left w:val="none" w:sz="0" w:space="0" w:color="auto"/>
            <w:bottom w:val="none" w:sz="0" w:space="0" w:color="auto"/>
            <w:right w:val="none" w:sz="0" w:space="0" w:color="auto"/>
          </w:divBdr>
        </w:div>
        <w:div w:id="11213871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ealthwatchsurre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watchsurre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896C-D6A8-4BA9-9146-B4B3BB03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Sian</dc:creator>
  <cp:keywords/>
  <dc:description/>
  <cp:lastModifiedBy>Erika Lorimer</cp:lastModifiedBy>
  <cp:revision>2</cp:revision>
  <dcterms:created xsi:type="dcterms:W3CDTF">2017-06-28T12:15:00Z</dcterms:created>
  <dcterms:modified xsi:type="dcterms:W3CDTF">2017-06-28T12:15:00Z</dcterms:modified>
</cp:coreProperties>
</file>